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AC2895" w:rsidRDefault="00AC2895" w:rsidP="00B137B3">
      <w:pPr>
        <w:pStyle w:val="PlainText"/>
        <w:numPr>
          <w:ilvl w:val="0"/>
          <w:numId w:val="1"/>
        </w:numPr>
        <w:rPr>
          <w:rFonts w:cs="Calibri"/>
          <w:b/>
          <w:i/>
          <w:color w:val="024A32"/>
          <w:sz w:val="36"/>
        </w:rPr>
      </w:pPr>
      <w:bookmarkStart w:id="0" w:name="_GoBack"/>
      <w:bookmarkEnd w:id="0"/>
    </w:p>
    <w:p w:rsidR="00AC2895" w:rsidRDefault="00AC2895" w:rsidP="00AC2895">
      <w:pPr>
        <w:pStyle w:val="PlainText"/>
        <w:numPr>
          <w:ilvl w:val="0"/>
          <w:numId w:val="1"/>
        </w:numPr>
        <w:jc w:val="center"/>
        <w:rPr>
          <w:rFonts w:cs="Calibri"/>
          <w:b/>
          <w:i/>
          <w:color w:val="024A32"/>
          <w:sz w:val="36"/>
        </w:rPr>
      </w:pPr>
      <w:r>
        <w:rPr>
          <w:rFonts w:cs="Calibri"/>
          <w:b/>
          <w:i/>
          <w:noProof/>
          <w:color w:val="024A32"/>
          <w:sz w:val="36"/>
        </w:rPr>
        <w:drawing>
          <wp:inline distT="0" distB="0" distL="0" distR="0">
            <wp:extent cx="6572250" cy="5019675"/>
            <wp:effectExtent l="0" t="0" r="0" b="9525"/>
            <wp:docPr id="16" name="Picture 16" descr="C:\Users\Mimi\Desktop\Phenometrics\IMAGES\Algal command data shots\AlgalCommandSplash Functional 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imi\Desktop\Phenometrics\IMAGES\Algal command data shots\AlgalCommandSplash Functional scree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72250" cy="5019675"/>
                    </a:xfrm>
                    <a:prstGeom prst="rect">
                      <a:avLst/>
                    </a:prstGeom>
                    <a:noFill/>
                    <a:ln>
                      <a:noFill/>
                    </a:ln>
                  </pic:spPr>
                </pic:pic>
              </a:graphicData>
            </a:graphic>
          </wp:inline>
        </w:drawing>
      </w:r>
    </w:p>
    <w:p w:rsidR="00AC2895" w:rsidRDefault="00AC2895" w:rsidP="00AC2895">
      <w:pPr>
        <w:pStyle w:val="PlainText"/>
        <w:jc w:val="center"/>
        <w:rPr>
          <w:rFonts w:cs="Calibri"/>
          <w:b/>
          <w:color w:val="024A32"/>
          <w:sz w:val="28"/>
        </w:rPr>
      </w:pPr>
    </w:p>
    <w:p w:rsidR="00AC2895" w:rsidRPr="00AC2895" w:rsidRDefault="00AC2895" w:rsidP="00AC2895">
      <w:pPr>
        <w:pStyle w:val="PlainText"/>
        <w:numPr>
          <w:ilvl w:val="0"/>
          <w:numId w:val="1"/>
        </w:numPr>
        <w:jc w:val="center"/>
        <w:rPr>
          <w:rFonts w:cs="Calibri"/>
          <w:b/>
          <w:color w:val="024A32"/>
          <w:sz w:val="32"/>
        </w:rPr>
      </w:pPr>
      <w:r w:rsidRPr="00AC2895">
        <w:rPr>
          <w:rFonts w:cs="Calibri"/>
          <w:b/>
          <w:i/>
          <w:color w:val="024A32"/>
          <w:sz w:val="40"/>
        </w:rPr>
        <w:t xml:space="preserve">Algal Command </w:t>
      </w:r>
      <w:r>
        <w:rPr>
          <w:rFonts w:cs="Calibri"/>
          <w:b/>
          <w:i/>
          <w:color w:val="024A32"/>
          <w:sz w:val="40"/>
        </w:rPr>
        <w:t>Software</w:t>
      </w:r>
    </w:p>
    <w:p w:rsidR="00AC2895" w:rsidRDefault="00AC2895" w:rsidP="00AC2895">
      <w:pPr>
        <w:pStyle w:val="ListParagraph"/>
        <w:rPr>
          <w:rFonts w:cs="Calibri"/>
          <w:b/>
          <w:i/>
          <w:color w:val="024A32"/>
          <w:sz w:val="40"/>
        </w:rPr>
      </w:pPr>
    </w:p>
    <w:p w:rsidR="00AC2895" w:rsidRPr="00AC2895" w:rsidRDefault="00AC2895" w:rsidP="00AC2895">
      <w:pPr>
        <w:pStyle w:val="PlainText"/>
        <w:numPr>
          <w:ilvl w:val="0"/>
          <w:numId w:val="1"/>
        </w:numPr>
        <w:jc w:val="center"/>
        <w:rPr>
          <w:rFonts w:cs="Calibri"/>
          <w:b/>
          <w:color w:val="024A32"/>
          <w:sz w:val="32"/>
        </w:rPr>
      </w:pPr>
      <w:r w:rsidRPr="00AC2895">
        <w:rPr>
          <w:rFonts w:cs="Calibri"/>
          <w:b/>
          <w:color w:val="024A32"/>
          <w:sz w:val="40"/>
        </w:rPr>
        <w:t>User Guide</w:t>
      </w:r>
    </w:p>
    <w:p w:rsidR="00AC2895" w:rsidRDefault="00AC2895" w:rsidP="00AC2895">
      <w:pPr>
        <w:pStyle w:val="ListParagraph"/>
        <w:rPr>
          <w:rFonts w:cs="Calibri"/>
          <w:b/>
          <w:i/>
          <w:color w:val="024A32"/>
          <w:sz w:val="36"/>
        </w:rPr>
      </w:pPr>
    </w:p>
    <w:p w:rsidR="00AC2895" w:rsidRPr="00AC2895" w:rsidRDefault="00AC2895" w:rsidP="00AC2895">
      <w:pPr>
        <w:pStyle w:val="PlainText"/>
        <w:numPr>
          <w:ilvl w:val="0"/>
          <w:numId w:val="1"/>
        </w:numPr>
        <w:jc w:val="center"/>
        <w:rPr>
          <w:rFonts w:cs="Calibri"/>
          <w:b/>
          <w:color w:val="024A32"/>
          <w:sz w:val="28"/>
        </w:rPr>
      </w:pPr>
    </w:p>
    <w:p w:rsidR="00AC2895" w:rsidRPr="00AC2895" w:rsidRDefault="00AC2895" w:rsidP="00AC2895">
      <w:pPr>
        <w:pStyle w:val="PlainText"/>
        <w:numPr>
          <w:ilvl w:val="0"/>
          <w:numId w:val="1"/>
        </w:numPr>
        <w:jc w:val="center"/>
        <w:rPr>
          <w:rFonts w:cs="Calibri"/>
          <w:b/>
          <w:color w:val="024A32"/>
          <w:sz w:val="28"/>
        </w:rPr>
      </w:pPr>
    </w:p>
    <w:p w:rsidR="00AC2895" w:rsidRPr="00AC2895" w:rsidRDefault="00AC2895" w:rsidP="00AC2895">
      <w:pPr>
        <w:pStyle w:val="PlainText"/>
        <w:numPr>
          <w:ilvl w:val="0"/>
          <w:numId w:val="1"/>
        </w:numPr>
        <w:jc w:val="center"/>
        <w:rPr>
          <w:rFonts w:cs="Calibri"/>
          <w:b/>
          <w:color w:val="024A32"/>
          <w:sz w:val="28"/>
        </w:rPr>
      </w:pPr>
    </w:p>
    <w:p w:rsidR="00AC2895" w:rsidRPr="00AC2895" w:rsidRDefault="00AC2895" w:rsidP="00AC2895">
      <w:pPr>
        <w:pStyle w:val="PlainText"/>
        <w:numPr>
          <w:ilvl w:val="0"/>
          <w:numId w:val="1"/>
        </w:numPr>
        <w:jc w:val="center"/>
        <w:rPr>
          <w:rFonts w:cs="Calibri"/>
          <w:b/>
          <w:color w:val="024A32"/>
          <w:sz w:val="28"/>
        </w:rPr>
      </w:pPr>
    </w:p>
    <w:p w:rsidR="00AC2895" w:rsidRPr="00AC2895" w:rsidRDefault="00AC2895" w:rsidP="00AC2895">
      <w:pPr>
        <w:pStyle w:val="PlainText"/>
        <w:numPr>
          <w:ilvl w:val="0"/>
          <w:numId w:val="1"/>
        </w:numPr>
        <w:jc w:val="center"/>
        <w:rPr>
          <w:rFonts w:cs="Calibri"/>
          <w:b/>
          <w:color w:val="024A32"/>
          <w:sz w:val="28"/>
        </w:rPr>
      </w:pPr>
    </w:p>
    <w:p w:rsidR="00AC2895" w:rsidRPr="00AC2895" w:rsidRDefault="00AC2895" w:rsidP="00AC2895">
      <w:pPr>
        <w:pStyle w:val="PlainText"/>
        <w:numPr>
          <w:ilvl w:val="0"/>
          <w:numId w:val="1"/>
        </w:numPr>
        <w:jc w:val="center"/>
        <w:rPr>
          <w:rFonts w:cs="Calibri"/>
          <w:b/>
          <w:color w:val="024A32"/>
          <w:sz w:val="28"/>
        </w:rPr>
      </w:pPr>
    </w:p>
    <w:p w:rsidR="00AC2895" w:rsidRPr="00AC2895" w:rsidRDefault="00AC2895" w:rsidP="00AC2895">
      <w:pPr>
        <w:pStyle w:val="PlainText"/>
        <w:numPr>
          <w:ilvl w:val="0"/>
          <w:numId w:val="1"/>
        </w:numPr>
        <w:jc w:val="center"/>
        <w:rPr>
          <w:rFonts w:cs="Calibri"/>
          <w:b/>
          <w:color w:val="024A32"/>
          <w:sz w:val="28"/>
        </w:rPr>
      </w:pPr>
    </w:p>
    <w:p w:rsidR="00AC2895" w:rsidRPr="00AC2895" w:rsidRDefault="00380888" w:rsidP="00AC2895">
      <w:pPr>
        <w:pStyle w:val="PlainText"/>
        <w:ind w:left="432" w:right="270"/>
        <w:jc w:val="right"/>
        <w:rPr>
          <w:rFonts w:cs="Calibri"/>
          <w:color w:val="024A32"/>
          <w:sz w:val="28"/>
        </w:rPr>
      </w:pPr>
      <w:r>
        <w:rPr>
          <w:rFonts w:cs="Calibri"/>
          <w:color w:val="024A32"/>
          <w:sz w:val="28"/>
        </w:rPr>
        <w:t>September 8</w:t>
      </w:r>
      <w:r w:rsidR="00AC2895" w:rsidRPr="00AC2895">
        <w:rPr>
          <w:rFonts w:cs="Calibri"/>
          <w:color w:val="024A32"/>
          <w:sz w:val="28"/>
        </w:rPr>
        <w:t>, 2012</w:t>
      </w:r>
    </w:p>
    <w:p w:rsidR="00AC2895" w:rsidRPr="00CA06EE" w:rsidRDefault="00AC2895" w:rsidP="00AC2895">
      <w:pPr>
        <w:pStyle w:val="PlainText"/>
        <w:numPr>
          <w:ilvl w:val="1"/>
          <w:numId w:val="1"/>
        </w:numPr>
        <w:rPr>
          <w:rFonts w:cs="Calibri"/>
          <w:b/>
          <w:color w:val="024A32"/>
          <w:sz w:val="28"/>
        </w:rPr>
      </w:pPr>
      <w:r>
        <w:rPr>
          <w:rFonts w:cs="Calibri"/>
          <w:b/>
          <w:i/>
          <w:color w:val="024A32"/>
          <w:sz w:val="36"/>
        </w:rPr>
        <w:br w:type="page"/>
      </w:r>
      <w:r w:rsidRPr="00CA06EE">
        <w:rPr>
          <w:rFonts w:cs="Calibri"/>
          <w:b/>
          <w:i/>
          <w:color w:val="024A32"/>
          <w:sz w:val="36"/>
        </w:rPr>
        <w:lastRenderedPageBreak/>
        <w:t>Algal Command</w:t>
      </w:r>
      <w:r w:rsidRPr="00CA06EE">
        <w:rPr>
          <w:rFonts w:cs="Calibri"/>
          <w:b/>
          <w:i/>
          <w:color w:val="024A32"/>
          <w:sz w:val="24"/>
          <w:vertAlign w:val="superscript"/>
        </w:rPr>
        <w:t>TM</w:t>
      </w:r>
      <w:r w:rsidRPr="00CA06EE">
        <w:rPr>
          <w:rFonts w:cs="Calibri"/>
          <w:b/>
          <w:i/>
          <w:color w:val="024A32"/>
          <w:sz w:val="36"/>
        </w:rPr>
        <w:t xml:space="preserve"> Software User Guide</w:t>
      </w:r>
    </w:p>
    <w:p w:rsidR="00B137B3" w:rsidRPr="00AC2895" w:rsidRDefault="00B137B3" w:rsidP="00AC2895">
      <w:pPr>
        <w:pStyle w:val="PlainText"/>
        <w:rPr>
          <w:rFonts w:cs="Calibri"/>
          <w:b/>
          <w:color w:val="024A32"/>
          <w:sz w:val="28"/>
        </w:rPr>
      </w:pPr>
    </w:p>
    <w:p w:rsidR="00B137B3" w:rsidRPr="00513D5C" w:rsidRDefault="00B137B3" w:rsidP="00B137B3">
      <w:pPr>
        <w:pStyle w:val="PlainText"/>
        <w:numPr>
          <w:ilvl w:val="0"/>
          <w:numId w:val="1"/>
        </w:numPr>
        <w:rPr>
          <w:rFonts w:cs="Calibri"/>
          <w:b/>
          <w:sz w:val="28"/>
        </w:rPr>
      </w:pPr>
      <w:r w:rsidRPr="00513D5C">
        <w:rPr>
          <w:rFonts w:cs="Calibri"/>
          <w:b/>
          <w:sz w:val="28"/>
        </w:rPr>
        <w:t>Computer Requirements to run AlgalCommand software</w:t>
      </w:r>
      <w:r w:rsidR="00CE72F5" w:rsidRPr="00513D5C">
        <w:rPr>
          <w:rFonts w:cs="Calibri"/>
          <w:b/>
          <w:sz w:val="28"/>
        </w:rPr>
        <w:t xml:space="preserve"> for the Bioreactor System</w:t>
      </w:r>
      <w:r w:rsidRPr="00513D5C">
        <w:rPr>
          <w:rFonts w:cs="Calibri"/>
          <w:b/>
          <w:sz w:val="28"/>
        </w:rPr>
        <w:t>:</w:t>
      </w:r>
    </w:p>
    <w:p w:rsidR="00B137B3" w:rsidRPr="00513D5C" w:rsidRDefault="00B137B3" w:rsidP="00B137B3">
      <w:pPr>
        <w:pStyle w:val="PlainText"/>
        <w:numPr>
          <w:ilvl w:val="0"/>
          <w:numId w:val="1"/>
        </w:numPr>
        <w:rPr>
          <w:rFonts w:cs="Calibri"/>
          <w:b/>
          <w:sz w:val="28"/>
        </w:rPr>
      </w:pPr>
    </w:p>
    <w:p w:rsidR="00B137B3" w:rsidRPr="00513D5C" w:rsidRDefault="00B137B3" w:rsidP="00B137B3">
      <w:pPr>
        <w:pStyle w:val="PlainText"/>
        <w:numPr>
          <w:ilvl w:val="0"/>
          <w:numId w:val="1"/>
        </w:numPr>
        <w:rPr>
          <w:rFonts w:cs="Calibri"/>
          <w:sz w:val="24"/>
        </w:rPr>
      </w:pPr>
      <w:r w:rsidRPr="00513D5C">
        <w:rPr>
          <w:rFonts w:cs="Calibri"/>
          <w:sz w:val="24"/>
        </w:rPr>
        <w:t>Processor: 1.7+GHz Multicore processor</w:t>
      </w:r>
    </w:p>
    <w:p w:rsidR="00B137B3" w:rsidRPr="00513D5C" w:rsidRDefault="00B137B3" w:rsidP="00B137B3">
      <w:pPr>
        <w:pStyle w:val="PlainText"/>
        <w:numPr>
          <w:ilvl w:val="0"/>
          <w:numId w:val="1"/>
        </w:numPr>
        <w:rPr>
          <w:rFonts w:cs="Calibri"/>
          <w:sz w:val="24"/>
          <w:szCs w:val="24"/>
        </w:rPr>
      </w:pPr>
      <w:r w:rsidRPr="00513D5C">
        <w:rPr>
          <w:rFonts w:cs="Calibri"/>
          <w:sz w:val="24"/>
          <w:szCs w:val="24"/>
        </w:rPr>
        <w:t>Memory: 3+ GB RAM, 1</w:t>
      </w:r>
      <w:r w:rsidR="00B2438A">
        <w:rPr>
          <w:rFonts w:cs="Calibri"/>
          <w:sz w:val="24"/>
          <w:szCs w:val="24"/>
        </w:rPr>
        <w:t>0</w:t>
      </w:r>
      <w:r w:rsidRPr="00513D5C">
        <w:rPr>
          <w:rFonts w:cs="Calibri"/>
          <w:sz w:val="24"/>
          <w:szCs w:val="24"/>
        </w:rPr>
        <w:t xml:space="preserve"> GB free hard-drive space (1</w:t>
      </w:r>
      <w:r w:rsidR="00B2438A">
        <w:rPr>
          <w:rFonts w:cs="Calibri"/>
          <w:sz w:val="24"/>
          <w:szCs w:val="24"/>
        </w:rPr>
        <w:t>0</w:t>
      </w:r>
      <w:r w:rsidRPr="00513D5C">
        <w:rPr>
          <w:rFonts w:cs="Calibri"/>
          <w:sz w:val="24"/>
          <w:szCs w:val="24"/>
        </w:rPr>
        <w:t>0+ GB recommended) Network card</w:t>
      </w:r>
    </w:p>
    <w:p w:rsidR="00B137B3" w:rsidRPr="00513D5C" w:rsidRDefault="00B137B3" w:rsidP="00B137B3">
      <w:pPr>
        <w:pStyle w:val="PlainText"/>
        <w:numPr>
          <w:ilvl w:val="0"/>
          <w:numId w:val="1"/>
        </w:numPr>
        <w:rPr>
          <w:rFonts w:cs="Calibri"/>
          <w:sz w:val="24"/>
          <w:szCs w:val="24"/>
        </w:rPr>
      </w:pPr>
      <w:r w:rsidRPr="00513D5C">
        <w:rPr>
          <w:rFonts w:cs="Calibri"/>
          <w:sz w:val="24"/>
          <w:szCs w:val="24"/>
        </w:rPr>
        <w:t>HID: Mouse, keyboard, and monitor</w:t>
      </w:r>
    </w:p>
    <w:p w:rsidR="00B137B3" w:rsidRPr="00513D5C" w:rsidRDefault="00B137B3" w:rsidP="00B137B3">
      <w:pPr>
        <w:pStyle w:val="PlainText"/>
        <w:numPr>
          <w:ilvl w:val="0"/>
          <w:numId w:val="1"/>
        </w:numPr>
        <w:rPr>
          <w:rFonts w:cs="Calibri"/>
          <w:sz w:val="24"/>
          <w:szCs w:val="24"/>
        </w:rPr>
      </w:pPr>
      <w:r w:rsidRPr="00513D5C">
        <w:rPr>
          <w:rFonts w:cs="Calibri"/>
          <w:sz w:val="24"/>
          <w:szCs w:val="24"/>
        </w:rPr>
        <w:t xml:space="preserve">OS: </w:t>
      </w:r>
      <w:r w:rsidRPr="00513D5C">
        <w:rPr>
          <w:rFonts w:cs="Calibri"/>
          <w:sz w:val="24"/>
          <w:szCs w:val="24"/>
        </w:rPr>
        <w:tab/>
        <w:t xml:space="preserve">Windows XP or later (Windows 7 64bit recommended) </w:t>
      </w:r>
    </w:p>
    <w:p w:rsidR="00B137B3" w:rsidRPr="00513D5C" w:rsidRDefault="00B137B3" w:rsidP="00B137B3">
      <w:pPr>
        <w:pStyle w:val="PlainText"/>
        <w:numPr>
          <w:ilvl w:val="0"/>
          <w:numId w:val="1"/>
        </w:numPr>
        <w:rPr>
          <w:rFonts w:cs="Calibri"/>
          <w:sz w:val="24"/>
          <w:szCs w:val="24"/>
        </w:rPr>
      </w:pPr>
      <w:r w:rsidRPr="00513D5C">
        <w:rPr>
          <w:rFonts w:cs="Calibri"/>
          <w:sz w:val="24"/>
          <w:szCs w:val="24"/>
        </w:rPr>
        <w:t xml:space="preserve"> MAC OS X 10.6 or later  </w:t>
      </w:r>
    </w:p>
    <w:p w:rsidR="00B137B3" w:rsidRPr="00513D5C" w:rsidRDefault="00B137B3" w:rsidP="00B137B3">
      <w:pPr>
        <w:pStyle w:val="PlainText"/>
        <w:numPr>
          <w:ilvl w:val="0"/>
          <w:numId w:val="1"/>
        </w:numPr>
        <w:rPr>
          <w:rFonts w:cs="Calibri"/>
          <w:sz w:val="24"/>
          <w:szCs w:val="24"/>
        </w:rPr>
      </w:pPr>
      <w:r w:rsidRPr="00513D5C">
        <w:rPr>
          <w:rFonts w:cs="Calibri"/>
          <w:sz w:val="24"/>
          <w:szCs w:val="24"/>
        </w:rPr>
        <w:t xml:space="preserve"> Linux (Ubuntu or Fedora with classic desktop recommended)</w:t>
      </w:r>
    </w:p>
    <w:p w:rsidR="00B137B3" w:rsidRPr="00513D5C" w:rsidRDefault="00B137B3" w:rsidP="00B137B3">
      <w:pPr>
        <w:pStyle w:val="PlainText"/>
        <w:numPr>
          <w:ilvl w:val="0"/>
          <w:numId w:val="1"/>
        </w:numPr>
        <w:rPr>
          <w:rFonts w:cs="Calibri"/>
          <w:sz w:val="24"/>
          <w:szCs w:val="24"/>
        </w:rPr>
      </w:pPr>
      <w:r w:rsidRPr="00513D5C">
        <w:rPr>
          <w:rFonts w:cs="Calibri"/>
          <w:sz w:val="24"/>
          <w:szCs w:val="24"/>
        </w:rPr>
        <w:t xml:space="preserve">Software: Java SE 6 or later installed (Java SE 7 recommended), available at </w:t>
      </w:r>
      <w:hyperlink r:id="rId9" w:history="1">
        <w:r w:rsidRPr="00513D5C">
          <w:rPr>
            <w:rStyle w:val="Hyperlink"/>
            <w:rFonts w:cs="Calibri"/>
            <w:sz w:val="24"/>
            <w:szCs w:val="24"/>
          </w:rPr>
          <w:t>http://java.oracle.com</w:t>
        </w:r>
      </w:hyperlink>
    </w:p>
    <w:p w:rsidR="0099291E" w:rsidRPr="00513D5C" w:rsidRDefault="0099291E">
      <w:pPr>
        <w:pStyle w:val="Heading2"/>
        <w:rPr>
          <w:rFonts w:ascii="Calibri" w:hAnsi="Calibri" w:cs="Calibri"/>
        </w:rPr>
      </w:pPr>
      <w:r w:rsidRPr="00513D5C">
        <w:rPr>
          <w:rFonts w:ascii="Calibri" w:hAnsi="Calibri" w:cs="Calibri"/>
        </w:rPr>
        <w:t>Installation</w:t>
      </w:r>
    </w:p>
    <w:p w:rsidR="0099291E" w:rsidRPr="00513D5C" w:rsidRDefault="0099291E">
      <w:pPr>
        <w:pStyle w:val="BodyText"/>
        <w:rPr>
          <w:rFonts w:ascii="Calibri" w:hAnsi="Calibri" w:cs="Calibri"/>
        </w:rPr>
      </w:pPr>
      <w:r w:rsidRPr="00513D5C">
        <w:rPr>
          <w:rFonts w:ascii="Calibri" w:hAnsi="Calibri" w:cs="Calibri"/>
        </w:rPr>
        <w:t>To inst</w:t>
      </w:r>
      <w:r w:rsidR="00FE3D9D" w:rsidRPr="00513D5C">
        <w:rPr>
          <w:rFonts w:ascii="Calibri" w:hAnsi="Calibri" w:cs="Calibri"/>
        </w:rPr>
        <w:t xml:space="preserve">all AlgalCommand, extract the Algal </w:t>
      </w:r>
      <w:r w:rsidRPr="00513D5C">
        <w:rPr>
          <w:rFonts w:ascii="Calibri" w:hAnsi="Calibri" w:cs="Calibri"/>
        </w:rPr>
        <w:t>Command.zip file to a convenient location (such as in “My Document” or on the desktop)</w:t>
      </w:r>
      <w:r w:rsidR="00FE3D9D" w:rsidRPr="00513D5C">
        <w:rPr>
          <w:rFonts w:ascii="Calibri" w:hAnsi="Calibri" w:cs="Calibri"/>
        </w:rPr>
        <w:t>.</w:t>
      </w:r>
      <w:r w:rsidR="004915EF" w:rsidRPr="00513D5C">
        <w:rPr>
          <w:rFonts w:ascii="Calibri" w:hAnsi="Calibri" w:cs="Calibri"/>
        </w:rPr>
        <w:t xml:space="preserve"> </w:t>
      </w:r>
    </w:p>
    <w:p w:rsidR="004915EF" w:rsidRDefault="00AC2895" w:rsidP="004915EF">
      <w:pPr>
        <w:pStyle w:val="BodyText"/>
        <w:jc w:val="center"/>
        <w:rPr>
          <w:rFonts w:ascii="Calibri" w:hAnsi="Calibri" w:cs="Calibri"/>
        </w:rPr>
      </w:pPr>
      <w:r>
        <w:rPr>
          <w:noProof/>
          <w:lang w:eastAsia="en-US" w:bidi="ar-SA"/>
        </w:rPr>
        <w:drawing>
          <wp:anchor distT="0" distB="0" distL="114300" distR="114300" simplePos="0" relativeHeight="251655168" behindDoc="0" locked="0" layoutInCell="1" allowOverlap="1">
            <wp:simplePos x="0" y="0"/>
            <wp:positionH relativeFrom="column">
              <wp:posOffset>1298575</wp:posOffset>
            </wp:positionH>
            <wp:positionV relativeFrom="paragraph">
              <wp:posOffset>18415</wp:posOffset>
            </wp:positionV>
            <wp:extent cx="4248150" cy="2514600"/>
            <wp:effectExtent l="0" t="0" r="0" b="0"/>
            <wp:wrapTopAndBottom/>
            <wp:docPr id="32" name="Picture 18" descr="op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open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48150"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7CAA" w:rsidRPr="00513D5C" w:rsidRDefault="00B137B3">
      <w:pPr>
        <w:pStyle w:val="BodyText"/>
        <w:rPr>
          <w:rFonts w:ascii="Calibri" w:hAnsi="Calibri" w:cs="Calibri"/>
        </w:rPr>
      </w:pPr>
      <w:r w:rsidRPr="00513D5C">
        <w:rPr>
          <w:rFonts w:ascii="Calibri" w:hAnsi="Calibri" w:cs="Calibri"/>
        </w:rPr>
        <w:t xml:space="preserve">Connect </w:t>
      </w:r>
      <w:r w:rsidR="00CE72F5" w:rsidRPr="00513D5C">
        <w:rPr>
          <w:rFonts w:ascii="Calibri" w:hAnsi="Calibri" w:cs="Calibri"/>
        </w:rPr>
        <w:t xml:space="preserve">Ethernet cable from the ePBR to the router then another cable from the router to the computer. </w:t>
      </w:r>
      <w:r w:rsidR="000C7CAA" w:rsidRPr="00513D5C">
        <w:rPr>
          <w:rFonts w:ascii="Calibri" w:hAnsi="Calibri" w:cs="Calibri"/>
        </w:rPr>
        <w:t xml:space="preserve"> See ‘Installation Guide’ pg.___</w:t>
      </w:r>
    </w:p>
    <w:p w:rsidR="00B137B3" w:rsidRDefault="00CE72F5">
      <w:pPr>
        <w:pStyle w:val="BodyText"/>
        <w:rPr>
          <w:rFonts w:ascii="Calibri" w:hAnsi="Calibri" w:cs="Calibri"/>
        </w:rPr>
      </w:pPr>
      <w:r w:rsidRPr="00513D5C">
        <w:rPr>
          <w:rFonts w:ascii="Calibri" w:hAnsi="Calibri" w:cs="Calibri"/>
        </w:rPr>
        <w:t>Connect the power cable and turn on power switch on the ePBR controller tower.</w:t>
      </w:r>
    </w:p>
    <w:p w:rsidR="002B280D" w:rsidRPr="002B280D" w:rsidRDefault="002B280D">
      <w:pPr>
        <w:pStyle w:val="BodyText"/>
        <w:rPr>
          <w:rFonts w:ascii="Calibri" w:hAnsi="Calibri" w:cs="Calibri"/>
          <w:b/>
        </w:rPr>
      </w:pPr>
      <w:r w:rsidRPr="002B280D">
        <w:rPr>
          <w:rFonts w:ascii="Calibri" w:hAnsi="Calibri" w:cs="Calibri"/>
          <w:b/>
          <w:u w:val="single"/>
        </w:rPr>
        <w:t>Turn off WIFI on the computer</w:t>
      </w:r>
      <w:r>
        <w:rPr>
          <w:rFonts w:ascii="Calibri" w:hAnsi="Calibri" w:cs="Calibri"/>
          <w:b/>
        </w:rPr>
        <w:t xml:space="preserve"> – the WIFI will interfere with finding the ePBRs on its network.</w:t>
      </w:r>
    </w:p>
    <w:p w:rsidR="001E3DAF" w:rsidRPr="00513D5C" w:rsidRDefault="00AC2895">
      <w:pPr>
        <w:pStyle w:val="BodyText"/>
        <w:rPr>
          <w:rFonts w:ascii="Calibri" w:hAnsi="Calibri" w:cs="Calibri"/>
        </w:rPr>
      </w:pPr>
      <w:r>
        <w:rPr>
          <w:noProof/>
          <w:lang w:eastAsia="en-US" w:bidi="ar-SA"/>
        </w:rPr>
        <w:drawing>
          <wp:anchor distT="0" distB="0" distL="114300" distR="114300" simplePos="0" relativeHeight="251656192" behindDoc="0" locked="0" layoutInCell="1" allowOverlap="1">
            <wp:simplePos x="0" y="0"/>
            <wp:positionH relativeFrom="column">
              <wp:posOffset>66675</wp:posOffset>
            </wp:positionH>
            <wp:positionV relativeFrom="paragraph">
              <wp:posOffset>297180</wp:posOffset>
            </wp:positionV>
            <wp:extent cx="2724150" cy="1517015"/>
            <wp:effectExtent l="0" t="0" r="0" b="6985"/>
            <wp:wrapTopAndBottom/>
            <wp:docPr id="31" name="Picture 19" descr="blank floor plan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lank floor plan view"/>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24150" cy="1517015"/>
                    </a:xfrm>
                    <a:prstGeom prst="rect">
                      <a:avLst/>
                    </a:prstGeom>
                    <a:noFill/>
                    <a:ln>
                      <a:noFill/>
                    </a:ln>
                  </pic:spPr>
                </pic:pic>
              </a:graphicData>
            </a:graphic>
            <wp14:sizeRelH relativeFrom="page">
              <wp14:pctWidth>0</wp14:pctWidth>
            </wp14:sizeRelH>
            <wp14:sizeRelV relativeFrom="page">
              <wp14:pctHeight>0</wp14:pctHeight>
            </wp14:sizeRelV>
          </wp:anchor>
        </w:drawing>
      </w:r>
      <w:r w:rsidR="00B137B3" w:rsidRPr="00513D5C">
        <w:rPr>
          <w:rFonts w:ascii="Calibri" w:hAnsi="Calibri" w:cs="Calibri"/>
        </w:rPr>
        <w:t>Open ‘AlgalCommand.jar’ file</w:t>
      </w:r>
      <w:r w:rsidR="00CE72F5" w:rsidRPr="00513D5C">
        <w:rPr>
          <w:rFonts w:ascii="Calibri" w:hAnsi="Calibri" w:cs="Calibri"/>
        </w:rPr>
        <w:t xml:space="preserve">. You should see a grid </w:t>
      </w:r>
      <w:r w:rsidR="001E3DAF" w:rsidRPr="00513D5C">
        <w:rPr>
          <w:rFonts w:ascii="Calibri" w:hAnsi="Calibri" w:cs="Calibri"/>
        </w:rPr>
        <w:t xml:space="preserve">of a </w:t>
      </w:r>
      <w:r w:rsidR="00CE72F5" w:rsidRPr="00513D5C">
        <w:rPr>
          <w:rFonts w:ascii="Calibri" w:hAnsi="Calibri" w:cs="Calibri"/>
        </w:rPr>
        <w:t xml:space="preserve">floor plan. </w:t>
      </w:r>
    </w:p>
    <w:p w:rsidR="0099291E" w:rsidRPr="00513D5C" w:rsidRDefault="0099291E" w:rsidP="004E1A4E">
      <w:pPr>
        <w:pStyle w:val="Heading2"/>
        <w:numPr>
          <w:ilvl w:val="0"/>
          <w:numId w:val="0"/>
        </w:numPr>
        <w:rPr>
          <w:rFonts w:ascii="Calibri" w:hAnsi="Calibri" w:cs="Calibri"/>
        </w:rPr>
      </w:pPr>
      <w:r w:rsidRPr="00513D5C">
        <w:rPr>
          <w:rFonts w:ascii="Calibri" w:hAnsi="Calibri" w:cs="Calibri"/>
        </w:rPr>
        <w:lastRenderedPageBreak/>
        <w:t>Using Algal</w:t>
      </w:r>
      <w:r w:rsidR="009C1DF0">
        <w:rPr>
          <w:rFonts w:ascii="Calibri" w:hAnsi="Calibri" w:cs="Calibri"/>
        </w:rPr>
        <w:t xml:space="preserve"> </w:t>
      </w:r>
      <w:r w:rsidRPr="00513D5C">
        <w:rPr>
          <w:rFonts w:ascii="Calibri" w:hAnsi="Calibri" w:cs="Calibri"/>
        </w:rPr>
        <w:t>Command</w:t>
      </w:r>
      <w:r w:rsidR="009C1DF0">
        <w:rPr>
          <w:rFonts w:ascii="Calibri" w:hAnsi="Calibri" w:cs="Calibri"/>
        </w:rPr>
        <w:t xml:space="preserve"> Software</w:t>
      </w:r>
    </w:p>
    <w:p w:rsidR="0099291E" w:rsidRPr="00513D5C" w:rsidRDefault="00AC2895" w:rsidP="001E3DAF">
      <w:pPr>
        <w:pStyle w:val="Heading3"/>
        <w:numPr>
          <w:ilvl w:val="0"/>
          <w:numId w:val="0"/>
        </w:numPr>
        <w:rPr>
          <w:rFonts w:ascii="Calibri" w:hAnsi="Calibri" w:cs="Calibri"/>
        </w:rPr>
      </w:pPr>
      <w:r>
        <w:rPr>
          <w:rFonts w:ascii="Calibri" w:hAnsi="Calibri" w:cs="Calibri"/>
          <w:noProof/>
          <w:lang w:eastAsia="en-US" w:bidi="ar-SA"/>
        </w:rPr>
        <w:drawing>
          <wp:anchor distT="0" distB="0" distL="0" distR="0" simplePos="0" relativeHeight="251650048" behindDoc="0" locked="0" layoutInCell="1" allowOverlap="1">
            <wp:simplePos x="0" y="0"/>
            <wp:positionH relativeFrom="column">
              <wp:align>center</wp:align>
            </wp:positionH>
            <wp:positionV relativeFrom="paragraph">
              <wp:posOffset>524510</wp:posOffset>
            </wp:positionV>
            <wp:extent cx="5339715" cy="3001645"/>
            <wp:effectExtent l="0" t="0" r="0" b="8255"/>
            <wp:wrapTopAndBottom/>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39715" cy="30016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99291E" w:rsidRPr="00513D5C">
        <w:rPr>
          <w:rFonts w:ascii="Calibri" w:hAnsi="Calibri" w:cs="Calibri"/>
        </w:rPr>
        <w:t>Floor</w:t>
      </w:r>
      <w:r w:rsidR="001E3DAF" w:rsidRPr="00513D5C">
        <w:rPr>
          <w:rFonts w:ascii="Calibri" w:hAnsi="Calibri" w:cs="Calibri"/>
        </w:rPr>
        <w:t>P</w:t>
      </w:r>
      <w:r w:rsidR="0099291E" w:rsidRPr="00513D5C">
        <w:rPr>
          <w:rFonts w:ascii="Calibri" w:hAnsi="Calibri" w:cs="Calibri"/>
        </w:rPr>
        <w:t>lan Window</w:t>
      </w:r>
    </w:p>
    <w:p w:rsidR="00246C60" w:rsidRPr="00513D5C" w:rsidRDefault="00246C60" w:rsidP="001E3DAF">
      <w:pPr>
        <w:pStyle w:val="BodyText"/>
        <w:rPr>
          <w:rFonts w:ascii="Calibri" w:hAnsi="Calibri" w:cs="Calibri"/>
        </w:rPr>
      </w:pPr>
    </w:p>
    <w:p w:rsidR="004B236B" w:rsidRDefault="001E3DAF" w:rsidP="001E3DAF">
      <w:pPr>
        <w:pStyle w:val="BodyText"/>
        <w:rPr>
          <w:rFonts w:ascii="Calibri" w:hAnsi="Calibri" w:cs="Calibri"/>
        </w:rPr>
      </w:pPr>
      <w:r>
        <w:rPr>
          <w:rFonts w:ascii="Calibri" w:hAnsi="Calibri" w:cs="Calibri"/>
        </w:rPr>
        <w:t>After opening the program, w</w:t>
      </w:r>
      <w:r w:rsidRPr="001E3DAF">
        <w:rPr>
          <w:rFonts w:ascii="Calibri" w:hAnsi="Calibri" w:cs="Calibri"/>
        </w:rPr>
        <w:t xml:space="preserve">ait for a couple of minutes </w:t>
      </w:r>
      <w:r>
        <w:rPr>
          <w:rFonts w:ascii="Calibri" w:hAnsi="Calibri" w:cs="Calibri"/>
        </w:rPr>
        <w:t xml:space="preserve">for the software to talk with the PBR, </w:t>
      </w:r>
      <w:r w:rsidRPr="001E3DAF">
        <w:rPr>
          <w:rFonts w:ascii="Calibri" w:hAnsi="Calibri" w:cs="Calibri"/>
        </w:rPr>
        <w:t>until you see an icon for the ePBR on the floor plan.</w:t>
      </w:r>
      <w:r>
        <w:rPr>
          <w:rFonts w:ascii="Calibri" w:hAnsi="Calibri" w:cs="Calibri"/>
        </w:rPr>
        <w:t xml:space="preserve"> </w:t>
      </w:r>
    </w:p>
    <w:p w:rsidR="001E3DAF" w:rsidRDefault="001E3DAF" w:rsidP="004B236B">
      <w:pPr>
        <w:pStyle w:val="BodyText"/>
        <w:ind w:left="709"/>
        <w:rPr>
          <w:rFonts w:ascii="Calibri" w:hAnsi="Calibri" w:cs="Calibri"/>
          <w:i/>
        </w:rPr>
      </w:pPr>
      <w:r w:rsidRPr="004B236B">
        <w:rPr>
          <w:rFonts w:ascii="Calibri" w:hAnsi="Calibri" w:cs="Calibri"/>
          <w:i/>
        </w:rPr>
        <w:t xml:space="preserve">If no icon shows </w:t>
      </w:r>
      <w:r w:rsidR="009C1DF0">
        <w:rPr>
          <w:rFonts w:ascii="Calibri" w:hAnsi="Calibri" w:cs="Calibri"/>
          <w:i/>
        </w:rPr>
        <w:t>up after a few minutes, then go</w:t>
      </w:r>
      <w:r w:rsidRPr="004B236B">
        <w:rPr>
          <w:rFonts w:ascii="Calibri" w:hAnsi="Calibri" w:cs="Calibri"/>
          <w:i/>
        </w:rPr>
        <w:t xml:space="preserve"> to FILE&gt;Check Network, and wait again. This should bring up the icons. If not, check to see that the ePBR is turned on and the Ethernet cable is connected appropriately.</w:t>
      </w:r>
    </w:p>
    <w:p w:rsidR="00246C60" w:rsidRPr="00246C60" w:rsidRDefault="00AC2895" w:rsidP="00246C60">
      <w:pPr>
        <w:pStyle w:val="BodyText"/>
        <w:rPr>
          <w:rFonts w:ascii="Calibri" w:hAnsi="Calibri" w:cs="Calibri"/>
        </w:rPr>
      </w:pPr>
      <w:r>
        <w:rPr>
          <w:rFonts w:ascii="Calibri" w:hAnsi="Calibri" w:cs="Calibri"/>
          <w:noProof/>
          <w:lang w:eastAsia="en-US" w:bidi="ar-SA"/>
        </w:rPr>
        <w:drawing>
          <wp:anchor distT="0" distB="0" distL="0" distR="0" simplePos="0" relativeHeight="251651072" behindDoc="0" locked="0" layoutInCell="1" allowOverlap="1">
            <wp:simplePos x="0" y="0"/>
            <wp:positionH relativeFrom="column">
              <wp:posOffset>158750</wp:posOffset>
            </wp:positionH>
            <wp:positionV relativeFrom="paragraph">
              <wp:posOffset>493395</wp:posOffset>
            </wp:positionV>
            <wp:extent cx="4603750" cy="2588260"/>
            <wp:effectExtent l="0" t="0" r="6350" b="2540"/>
            <wp:wrapTopAndBottom/>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03750" cy="25882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246C60" w:rsidRPr="00246C60">
        <w:rPr>
          <w:rFonts w:ascii="Calibri" w:hAnsi="Calibri" w:cs="Calibri"/>
        </w:rPr>
        <w:t>You can select/deselect PBR icons by shift-clicking on them. Selected ePBRs are also highlighted in the PBR list.</w:t>
      </w:r>
    </w:p>
    <w:p w:rsidR="001F2149" w:rsidRDefault="001F2149">
      <w:pPr>
        <w:pStyle w:val="BodyText"/>
        <w:rPr>
          <w:rFonts w:ascii="Calibri" w:hAnsi="Calibri" w:cs="Calibri"/>
        </w:rPr>
      </w:pPr>
    </w:p>
    <w:p w:rsidR="001F2149" w:rsidRDefault="001F2149">
      <w:pPr>
        <w:pStyle w:val="BodyText"/>
        <w:rPr>
          <w:rFonts w:ascii="Calibri" w:hAnsi="Calibri" w:cs="Calibri"/>
        </w:rPr>
      </w:pPr>
    </w:p>
    <w:p w:rsidR="001E3DAF" w:rsidRDefault="001E3DAF">
      <w:pPr>
        <w:pStyle w:val="BodyText"/>
        <w:rPr>
          <w:rFonts w:ascii="Calibri" w:hAnsi="Calibri" w:cs="Calibri"/>
        </w:rPr>
      </w:pPr>
      <w:r w:rsidRPr="001E3DAF">
        <w:rPr>
          <w:rFonts w:ascii="Calibri" w:hAnsi="Calibri" w:cs="Calibri"/>
        </w:rPr>
        <w:lastRenderedPageBreak/>
        <w:t xml:space="preserve">If you have more than one ePBR on the system you will see an icon for each of the units. </w:t>
      </w:r>
    </w:p>
    <w:p w:rsidR="00E05E42" w:rsidRDefault="00AC2895">
      <w:pPr>
        <w:pStyle w:val="BodyText"/>
        <w:rPr>
          <w:rFonts w:ascii="Calibri" w:hAnsi="Calibri" w:cs="Calibri"/>
        </w:rPr>
      </w:pPr>
      <w:r>
        <w:rPr>
          <w:noProof/>
          <w:lang w:eastAsia="en-US" w:bidi="ar-SA"/>
        </w:rPr>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3810000" cy="2152650"/>
            <wp:effectExtent l="0" t="0" r="0" b="0"/>
            <wp:wrapTopAndBottom/>
            <wp:docPr id="24" name="Picture 20" descr="ePBR floor w 4 p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PBR floor w 4 pb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10000" cy="2152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236B" w:rsidRPr="004B236B" w:rsidRDefault="004B236B" w:rsidP="004B236B">
      <w:pPr>
        <w:pStyle w:val="Heading4"/>
        <w:rPr>
          <w:rFonts w:ascii="Calibri" w:hAnsi="Calibri" w:cs="Calibri"/>
        </w:rPr>
      </w:pPr>
      <w:r w:rsidRPr="004B236B">
        <w:rPr>
          <w:rFonts w:ascii="Calibri" w:hAnsi="Calibri" w:cs="Calibri"/>
        </w:rPr>
        <w:t>PBR List</w:t>
      </w:r>
    </w:p>
    <w:p w:rsidR="004B236B" w:rsidRPr="004B236B" w:rsidRDefault="004B236B" w:rsidP="004B236B">
      <w:pPr>
        <w:pStyle w:val="BodyText"/>
        <w:rPr>
          <w:rFonts w:ascii="Calibri" w:hAnsi="Calibri" w:cs="Calibri"/>
        </w:rPr>
      </w:pPr>
      <w:r w:rsidRPr="004B236B">
        <w:rPr>
          <w:rFonts w:ascii="Calibri" w:hAnsi="Calibri" w:cs="Calibri"/>
        </w:rPr>
        <w:t>The panel to the left of the floor</w:t>
      </w:r>
      <w:r>
        <w:rPr>
          <w:rFonts w:ascii="Calibri" w:hAnsi="Calibri" w:cs="Calibri"/>
        </w:rPr>
        <w:t xml:space="preserve"> </w:t>
      </w:r>
      <w:r w:rsidRPr="004B236B">
        <w:rPr>
          <w:rFonts w:ascii="Calibri" w:hAnsi="Calibri" w:cs="Calibri"/>
        </w:rPr>
        <w:t xml:space="preserve">plan area is the </w:t>
      </w:r>
      <w:r w:rsidRPr="004B236B">
        <w:rPr>
          <w:rFonts w:ascii="Calibri" w:hAnsi="Calibri" w:cs="Calibri"/>
          <w:i/>
        </w:rPr>
        <w:t>PBR list</w:t>
      </w:r>
      <w:r w:rsidRPr="004B236B">
        <w:rPr>
          <w:rFonts w:ascii="Calibri" w:hAnsi="Calibri" w:cs="Calibri"/>
        </w:rPr>
        <w:t>. Each ePBR in this list has a status icon followed by the name of the ePBR, followed by the '@' symbol and the unique hardware identifier (also known as the “Hardware Address”) for the ePBR. Selecting an ePBR in the list will also highlight the corresponding icon in the floor</w:t>
      </w:r>
      <w:r w:rsidR="00E05E42">
        <w:rPr>
          <w:rFonts w:ascii="Calibri" w:hAnsi="Calibri" w:cs="Calibri"/>
        </w:rPr>
        <w:t xml:space="preserve"> </w:t>
      </w:r>
      <w:r w:rsidRPr="004B236B">
        <w:rPr>
          <w:rFonts w:ascii="Calibri" w:hAnsi="Calibri" w:cs="Calibri"/>
        </w:rPr>
        <w:t>plan area. If you turn off the power of the particular ePBR the green dot in the ePBR list will turn red. This tells you when a unit is offline.</w:t>
      </w:r>
    </w:p>
    <w:p w:rsidR="004B236B" w:rsidRDefault="00AC2895">
      <w:pPr>
        <w:pStyle w:val="BodyText"/>
        <w:rPr>
          <w:rFonts w:ascii="Calibri" w:hAnsi="Calibri" w:cs="Calibri"/>
        </w:rPr>
      </w:pPr>
      <w:r>
        <w:rPr>
          <w:rFonts w:ascii="Calibri" w:hAnsi="Calibri" w:cs="Calibri"/>
          <w:noProof/>
          <w:lang w:eastAsia="en-US" w:bidi="ar-SA"/>
        </w:rPr>
        <w:drawing>
          <wp:inline distT="0" distB="0" distL="0" distR="0">
            <wp:extent cx="2638425" cy="1123950"/>
            <wp:effectExtent l="0" t="0" r="9525" b="0"/>
            <wp:docPr id="1" name="Picture 1" descr="highlighted epbr floor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ghlighted epbr floor plan"/>
                    <pic:cNvPicPr>
                      <a:picLocks noChangeAspect="1" noChangeArrowheads="1"/>
                    </pic:cNvPicPr>
                  </pic:nvPicPr>
                  <pic:blipFill>
                    <a:blip r:embed="rId13">
                      <a:extLst>
                        <a:ext uri="{28A0092B-C50C-407E-A947-70E740481C1C}">
                          <a14:useLocalDpi xmlns:a14="http://schemas.microsoft.com/office/drawing/2010/main" val="0"/>
                        </a:ext>
                      </a:extLst>
                    </a:blip>
                    <a:srcRect r="58453" b="68457"/>
                    <a:stretch>
                      <a:fillRect/>
                    </a:stretch>
                  </pic:blipFill>
                  <pic:spPr bwMode="auto">
                    <a:xfrm>
                      <a:off x="0" y="0"/>
                      <a:ext cx="2638425" cy="1123950"/>
                    </a:xfrm>
                    <a:prstGeom prst="rect">
                      <a:avLst/>
                    </a:prstGeom>
                    <a:noFill/>
                    <a:ln>
                      <a:noFill/>
                    </a:ln>
                  </pic:spPr>
                </pic:pic>
              </a:graphicData>
            </a:graphic>
          </wp:inline>
        </w:drawing>
      </w:r>
      <w:r w:rsidR="003F3A24">
        <w:rPr>
          <w:rFonts w:ascii="Calibri" w:hAnsi="Calibri" w:cs="Calibri"/>
        </w:rPr>
        <w:t xml:space="preserve">        </w:t>
      </w:r>
      <w:r>
        <w:rPr>
          <w:rFonts w:ascii="Calibri" w:hAnsi="Calibri" w:cs="Calibri"/>
          <w:noProof/>
          <w:lang w:eastAsia="en-US" w:bidi="ar-SA"/>
        </w:rPr>
        <w:drawing>
          <wp:inline distT="0" distB="0" distL="0" distR="0">
            <wp:extent cx="2286000" cy="1123950"/>
            <wp:effectExtent l="0" t="0" r="0" b="0"/>
            <wp:docPr id="2" name="Picture 2" descr="red d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d do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0" cy="1123950"/>
                    </a:xfrm>
                    <a:prstGeom prst="rect">
                      <a:avLst/>
                    </a:prstGeom>
                    <a:noFill/>
                    <a:ln>
                      <a:noFill/>
                    </a:ln>
                  </pic:spPr>
                </pic:pic>
              </a:graphicData>
            </a:graphic>
          </wp:inline>
        </w:drawing>
      </w:r>
    </w:p>
    <w:p w:rsidR="0099291E" w:rsidRPr="00513D5C" w:rsidRDefault="00CF4EA8">
      <w:pPr>
        <w:pStyle w:val="Heading4"/>
        <w:rPr>
          <w:rFonts w:ascii="Calibri" w:hAnsi="Calibri" w:cs="Calibri"/>
        </w:rPr>
      </w:pPr>
      <w:r w:rsidRPr="00513D5C">
        <w:rPr>
          <w:rFonts w:ascii="Calibri" w:hAnsi="Calibri" w:cs="Calibri"/>
        </w:rPr>
        <w:t xml:space="preserve">Floor Plan </w:t>
      </w:r>
      <w:r w:rsidR="00372CA4" w:rsidRPr="00513D5C">
        <w:rPr>
          <w:rFonts w:ascii="Calibri" w:hAnsi="Calibri" w:cs="Calibri"/>
        </w:rPr>
        <w:t xml:space="preserve">View </w:t>
      </w:r>
      <w:r w:rsidRPr="00513D5C">
        <w:rPr>
          <w:rFonts w:ascii="Calibri" w:hAnsi="Calibri" w:cs="Calibri"/>
        </w:rPr>
        <w:t xml:space="preserve">and </w:t>
      </w:r>
      <w:r w:rsidR="001E3DAF" w:rsidRPr="00513D5C">
        <w:rPr>
          <w:rFonts w:ascii="Calibri" w:hAnsi="Calibri" w:cs="Calibri"/>
        </w:rPr>
        <w:t>e</w:t>
      </w:r>
      <w:r w:rsidR="0099291E" w:rsidRPr="00513D5C">
        <w:rPr>
          <w:rFonts w:ascii="Calibri" w:hAnsi="Calibri" w:cs="Calibri"/>
        </w:rPr>
        <w:t>PBR Icons</w:t>
      </w:r>
    </w:p>
    <w:p w:rsidR="0099291E" w:rsidRPr="00513D5C" w:rsidRDefault="0099291E">
      <w:pPr>
        <w:pStyle w:val="BodyText"/>
        <w:rPr>
          <w:rFonts w:ascii="Calibri" w:hAnsi="Calibri" w:cs="Calibri"/>
        </w:rPr>
      </w:pPr>
      <w:r w:rsidRPr="00513D5C">
        <w:rPr>
          <w:rFonts w:ascii="Calibri" w:hAnsi="Calibri" w:cs="Calibri"/>
        </w:rPr>
        <w:t>Each photo</w:t>
      </w:r>
      <w:r w:rsidR="00FE3D9D" w:rsidRPr="00513D5C">
        <w:rPr>
          <w:rFonts w:ascii="Calibri" w:hAnsi="Calibri" w:cs="Calibri"/>
        </w:rPr>
        <w:t xml:space="preserve"> </w:t>
      </w:r>
      <w:r w:rsidRPr="00513D5C">
        <w:rPr>
          <w:rFonts w:ascii="Calibri" w:hAnsi="Calibri" w:cs="Calibri"/>
        </w:rPr>
        <w:t xml:space="preserve">bioreactor </w:t>
      </w:r>
      <w:r w:rsidR="001E3DAF" w:rsidRPr="00513D5C">
        <w:rPr>
          <w:rFonts w:ascii="Calibri" w:hAnsi="Calibri" w:cs="Calibri"/>
        </w:rPr>
        <w:t>is displayed as an icon in the floor plan</w:t>
      </w:r>
      <w:r w:rsidRPr="00513D5C">
        <w:rPr>
          <w:rFonts w:ascii="Calibri" w:hAnsi="Calibri" w:cs="Calibri"/>
        </w:rPr>
        <w:t xml:space="preserve"> area.</w:t>
      </w:r>
    </w:p>
    <w:p w:rsidR="00CF4EA8" w:rsidRPr="001E3DAF" w:rsidRDefault="00CF4EA8" w:rsidP="00CF4EA8">
      <w:pPr>
        <w:pStyle w:val="BodyText"/>
        <w:rPr>
          <w:rFonts w:ascii="Calibri" w:hAnsi="Calibri" w:cs="Calibri"/>
        </w:rPr>
      </w:pPr>
      <w:r w:rsidRPr="001E3DAF">
        <w:rPr>
          <w:rFonts w:ascii="Calibri" w:hAnsi="Calibri" w:cs="Calibri"/>
        </w:rPr>
        <w:t xml:space="preserve">Sometimes </w:t>
      </w:r>
      <w:r w:rsidR="00372CA4">
        <w:rPr>
          <w:rFonts w:ascii="Calibri" w:hAnsi="Calibri" w:cs="Calibri"/>
        </w:rPr>
        <w:t xml:space="preserve">when </w:t>
      </w:r>
      <w:r w:rsidRPr="001E3DAF">
        <w:rPr>
          <w:rFonts w:ascii="Calibri" w:hAnsi="Calibri" w:cs="Calibri"/>
        </w:rPr>
        <w:t xml:space="preserve">the multiple icons </w:t>
      </w:r>
      <w:r>
        <w:rPr>
          <w:rFonts w:ascii="Calibri" w:hAnsi="Calibri" w:cs="Calibri"/>
        </w:rPr>
        <w:t xml:space="preserve">come in </w:t>
      </w:r>
      <w:r w:rsidR="00372CA4">
        <w:rPr>
          <w:rFonts w:ascii="Calibri" w:hAnsi="Calibri" w:cs="Calibri"/>
        </w:rPr>
        <w:t xml:space="preserve">for </w:t>
      </w:r>
      <w:r>
        <w:rPr>
          <w:rFonts w:ascii="Calibri" w:hAnsi="Calibri" w:cs="Calibri"/>
        </w:rPr>
        <w:t>the first time</w:t>
      </w:r>
      <w:r w:rsidRPr="001E3DAF">
        <w:rPr>
          <w:rFonts w:ascii="Calibri" w:hAnsi="Calibri" w:cs="Calibri"/>
        </w:rPr>
        <w:t xml:space="preserve"> </w:t>
      </w:r>
      <w:r w:rsidR="00372CA4">
        <w:rPr>
          <w:rFonts w:ascii="Calibri" w:hAnsi="Calibri" w:cs="Calibri"/>
        </w:rPr>
        <w:t xml:space="preserve">they are </w:t>
      </w:r>
      <w:r w:rsidRPr="001E3DAF">
        <w:rPr>
          <w:rFonts w:ascii="Calibri" w:hAnsi="Calibri" w:cs="Calibri"/>
        </w:rPr>
        <w:t xml:space="preserve">layered on top of each other in one spot. To automatically lie them out on the grid go to </w:t>
      </w:r>
      <w:r>
        <w:rPr>
          <w:rFonts w:ascii="Calibri" w:hAnsi="Calibri" w:cs="Calibri"/>
        </w:rPr>
        <w:t>VIEW&gt;Sort, and</w:t>
      </w:r>
      <w:r w:rsidR="00B2438A">
        <w:rPr>
          <w:rFonts w:ascii="Calibri" w:hAnsi="Calibri" w:cs="Calibri"/>
        </w:rPr>
        <w:t xml:space="preserve"> the icons will be distributed on the grid from</w:t>
      </w:r>
      <w:r>
        <w:rPr>
          <w:rFonts w:ascii="Calibri" w:hAnsi="Calibri" w:cs="Calibri"/>
        </w:rPr>
        <w:t xml:space="preserve"> top to bottom.</w:t>
      </w:r>
    </w:p>
    <w:p w:rsidR="0099291E" w:rsidRPr="00513D5C" w:rsidRDefault="0099291E">
      <w:pPr>
        <w:pStyle w:val="BodyText"/>
        <w:rPr>
          <w:rFonts w:ascii="Calibri" w:hAnsi="Calibri" w:cs="Calibri"/>
        </w:rPr>
      </w:pPr>
      <w:r w:rsidRPr="00513D5C">
        <w:rPr>
          <w:rFonts w:ascii="Calibri" w:hAnsi="Calibri" w:cs="Calibri"/>
        </w:rPr>
        <w:t xml:space="preserve">You can move the </w:t>
      </w:r>
      <w:r w:rsidR="001E3DAF" w:rsidRPr="00513D5C">
        <w:rPr>
          <w:rFonts w:ascii="Calibri" w:hAnsi="Calibri" w:cs="Calibri"/>
        </w:rPr>
        <w:t>e</w:t>
      </w:r>
      <w:r w:rsidRPr="00513D5C">
        <w:rPr>
          <w:rFonts w:ascii="Calibri" w:hAnsi="Calibri" w:cs="Calibri"/>
        </w:rPr>
        <w:t>PBR icons around the floor</w:t>
      </w:r>
      <w:r w:rsidR="001E3DAF" w:rsidRPr="00513D5C">
        <w:rPr>
          <w:rFonts w:ascii="Calibri" w:hAnsi="Calibri" w:cs="Calibri"/>
        </w:rPr>
        <w:t xml:space="preserve"> </w:t>
      </w:r>
      <w:r w:rsidRPr="00513D5C">
        <w:rPr>
          <w:rFonts w:ascii="Calibri" w:hAnsi="Calibri" w:cs="Calibri"/>
        </w:rPr>
        <w:t xml:space="preserve">plan by holding down the left-button of the mouse on top of the icon and dragging it to the desired location. Dragging </w:t>
      </w:r>
      <w:r w:rsidR="001E3DAF" w:rsidRPr="00513D5C">
        <w:rPr>
          <w:rFonts w:ascii="Calibri" w:hAnsi="Calibri" w:cs="Calibri"/>
        </w:rPr>
        <w:t>the icon</w:t>
      </w:r>
      <w:r w:rsidRPr="00513D5C">
        <w:rPr>
          <w:rFonts w:ascii="Calibri" w:hAnsi="Calibri" w:cs="Calibri"/>
        </w:rPr>
        <w:t xml:space="preserve"> off the floor</w:t>
      </w:r>
      <w:r w:rsidR="001E3DAF" w:rsidRPr="00513D5C">
        <w:rPr>
          <w:rFonts w:ascii="Calibri" w:hAnsi="Calibri" w:cs="Calibri"/>
        </w:rPr>
        <w:t xml:space="preserve"> </w:t>
      </w:r>
      <w:r w:rsidRPr="00513D5C">
        <w:rPr>
          <w:rFonts w:ascii="Calibri" w:hAnsi="Calibri" w:cs="Calibri"/>
        </w:rPr>
        <w:t>plan image may cause the icon to jump back to its original position before you dragged it.</w:t>
      </w:r>
    </w:p>
    <w:p w:rsidR="0099291E" w:rsidRPr="00513D5C" w:rsidRDefault="0099291E">
      <w:pPr>
        <w:pStyle w:val="BodyText"/>
        <w:rPr>
          <w:rFonts w:ascii="Calibri" w:hAnsi="Calibri" w:cs="Calibri"/>
        </w:rPr>
      </w:pPr>
      <w:r w:rsidRPr="00513D5C">
        <w:rPr>
          <w:rFonts w:ascii="Calibri" w:hAnsi="Calibri" w:cs="Calibri"/>
        </w:rPr>
        <w:t xml:space="preserve">Right-clicking the mouse on a PBR icon will bring up a pop-up menu. If you select “Blink” from this menu, the ePBR </w:t>
      </w:r>
      <w:r w:rsidR="00372CA4" w:rsidRPr="00513D5C">
        <w:rPr>
          <w:rFonts w:ascii="Calibri" w:hAnsi="Calibri" w:cs="Calibri"/>
        </w:rPr>
        <w:t xml:space="preserve">instrument </w:t>
      </w:r>
      <w:r w:rsidRPr="00513D5C">
        <w:rPr>
          <w:rFonts w:ascii="Calibri" w:hAnsi="Calibri" w:cs="Calibri"/>
        </w:rPr>
        <w:t>will rapidly flash its lights for 10 seconds. This feature is useful for determining which piece of hardware you are controlling</w:t>
      </w:r>
      <w:r w:rsidR="00E05E42" w:rsidRPr="00513D5C">
        <w:rPr>
          <w:rFonts w:ascii="Calibri" w:hAnsi="Calibri" w:cs="Calibri"/>
        </w:rPr>
        <w:t xml:space="preserve"> when there are more than one </w:t>
      </w:r>
      <w:r w:rsidR="00372CA4" w:rsidRPr="00513D5C">
        <w:rPr>
          <w:rFonts w:ascii="Calibri" w:hAnsi="Calibri" w:cs="Calibri"/>
        </w:rPr>
        <w:t>e</w:t>
      </w:r>
      <w:r w:rsidR="00E05E42" w:rsidRPr="00513D5C">
        <w:rPr>
          <w:rFonts w:ascii="Calibri" w:hAnsi="Calibri" w:cs="Calibri"/>
        </w:rPr>
        <w:t>PBR on the network</w:t>
      </w:r>
      <w:r w:rsidRPr="00513D5C">
        <w:rPr>
          <w:rFonts w:ascii="Calibri" w:hAnsi="Calibri" w:cs="Calibri"/>
        </w:rPr>
        <w:t>.</w:t>
      </w:r>
    </w:p>
    <w:p w:rsidR="00E05E42" w:rsidRPr="00513D5C" w:rsidRDefault="00AC2895">
      <w:pPr>
        <w:pStyle w:val="BodyText"/>
        <w:rPr>
          <w:rFonts w:ascii="Calibri" w:hAnsi="Calibri" w:cs="Calibri"/>
        </w:rPr>
      </w:pPr>
      <w:r>
        <w:rPr>
          <w:noProof/>
          <w:lang w:eastAsia="en-US" w:bidi="ar-SA"/>
        </w:rPr>
        <w:lastRenderedPageBreak/>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2686685" cy="1124585"/>
            <wp:effectExtent l="0" t="0" r="0" b="0"/>
            <wp:wrapTopAndBottom/>
            <wp:docPr id="22" name="Picture 22" descr="blink ep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link epbr"/>
                    <pic:cNvPicPr>
                      <a:picLocks noChangeAspect="1" noChangeArrowheads="1"/>
                    </pic:cNvPicPr>
                  </pic:nvPicPr>
                  <pic:blipFill>
                    <a:blip r:embed="rId16">
                      <a:extLst>
                        <a:ext uri="{28A0092B-C50C-407E-A947-70E740481C1C}">
                          <a14:useLocalDpi xmlns:a14="http://schemas.microsoft.com/office/drawing/2010/main" val="0"/>
                        </a:ext>
                      </a:extLst>
                    </a:blip>
                    <a:srcRect r="57512" b="68446"/>
                    <a:stretch>
                      <a:fillRect/>
                    </a:stretch>
                  </pic:blipFill>
                  <pic:spPr bwMode="auto">
                    <a:xfrm>
                      <a:off x="0" y="0"/>
                      <a:ext cx="2686685" cy="11245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2149" w:rsidRPr="00513D5C" w:rsidRDefault="00001B1E">
      <w:pPr>
        <w:pStyle w:val="BodyText"/>
        <w:rPr>
          <w:rFonts w:ascii="Calibri" w:hAnsi="Calibri" w:cs="Calibri"/>
          <w:b/>
          <w:sz w:val="28"/>
        </w:rPr>
      </w:pPr>
      <w:r w:rsidRPr="00513D5C">
        <w:rPr>
          <w:rFonts w:ascii="Calibri" w:hAnsi="Calibri" w:cs="Calibri"/>
          <w:b/>
          <w:sz w:val="28"/>
        </w:rPr>
        <w:t>MENU FUNCTIONALITY</w:t>
      </w:r>
    </w:p>
    <w:p w:rsidR="0040654A" w:rsidRPr="00001B1E" w:rsidRDefault="001F2149">
      <w:pPr>
        <w:pStyle w:val="BodyText"/>
        <w:rPr>
          <w:rFonts w:ascii="Calibri" w:hAnsi="Calibri" w:cs="Calibri"/>
          <w:b/>
        </w:rPr>
      </w:pPr>
      <w:r w:rsidRPr="00001B1E">
        <w:rPr>
          <w:rFonts w:ascii="Calibri" w:hAnsi="Calibri" w:cs="Calibri"/>
          <w:b/>
        </w:rPr>
        <w:t>The File Menu</w:t>
      </w:r>
    </w:p>
    <w:p w:rsidR="00F574C4" w:rsidRDefault="00F574C4">
      <w:pPr>
        <w:pStyle w:val="BodyText"/>
        <w:rPr>
          <w:rFonts w:ascii="Calibri" w:hAnsi="Calibri" w:cs="Calibri"/>
        </w:rPr>
      </w:pPr>
      <w:r>
        <w:rPr>
          <w:rFonts w:ascii="Calibri" w:hAnsi="Calibri" w:cs="Calibri"/>
        </w:rPr>
        <w:t>FILE</w:t>
      </w:r>
      <w:r w:rsidR="00CA06EE">
        <w:rPr>
          <w:rFonts w:ascii="Calibri" w:hAnsi="Calibri" w:cs="Calibri"/>
        </w:rPr>
        <w:t>&gt;</w:t>
      </w:r>
      <w:r>
        <w:rPr>
          <w:rFonts w:ascii="Calibri" w:hAnsi="Calibri" w:cs="Calibri"/>
        </w:rPr>
        <w:t>Check Net</w:t>
      </w:r>
      <w:r w:rsidR="00CA06EE">
        <w:rPr>
          <w:rFonts w:ascii="Calibri" w:hAnsi="Calibri" w:cs="Calibri"/>
        </w:rPr>
        <w:t>work</w:t>
      </w:r>
      <w:r w:rsidR="00AC2895">
        <w:rPr>
          <w:noProof/>
          <w:lang w:eastAsia="en-US" w:bidi="ar-SA"/>
        </w:rPr>
        <w:drawing>
          <wp:anchor distT="0" distB="0" distL="114300" distR="114300" simplePos="0" relativeHeight="251659264" behindDoc="0" locked="0" layoutInCell="1" allowOverlap="1">
            <wp:simplePos x="0" y="0"/>
            <wp:positionH relativeFrom="column">
              <wp:posOffset>0</wp:posOffset>
            </wp:positionH>
            <wp:positionV relativeFrom="paragraph">
              <wp:posOffset>262255</wp:posOffset>
            </wp:positionV>
            <wp:extent cx="4857750" cy="2731135"/>
            <wp:effectExtent l="0" t="0" r="0" b="0"/>
            <wp:wrapTopAndBottom/>
            <wp:docPr id="23" name="Picture 23" descr="check network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heck network FIL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57750" cy="27311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2149" w:rsidRPr="00513D5C" w:rsidRDefault="001F2149">
      <w:pPr>
        <w:pStyle w:val="BodyText"/>
        <w:rPr>
          <w:rFonts w:ascii="Calibri" w:hAnsi="Calibri" w:cs="Calibri"/>
        </w:rPr>
      </w:pPr>
    </w:p>
    <w:p w:rsidR="001F2149" w:rsidRPr="00513D5C" w:rsidRDefault="005C5182">
      <w:pPr>
        <w:pStyle w:val="BodyText"/>
        <w:rPr>
          <w:rFonts w:ascii="Calibri" w:hAnsi="Calibri" w:cs="Calibri"/>
        </w:rPr>
      </w:pPr>
      <w:r w:rsidRPr="00513D5C">
        <w:rPr>
          <w:rFonts w:ascii="Calibri" w:hAnsi="Calibri" w:cs="Calibri"/>
        </w:rPr>
        <w:t xml:space="preserve">If </w:t>
      </w:r>
      <w:r w:rsidR="002B2303" w:rsidRPr="00513D5C">
        <w:rPr>
          <w:rFonts w:ascii="Calibri" w:hAnsi="Calibri" w:cs="Calibri"/>
        </w:rPr>
        <w:t>the icons do not come up on the floor plan you can ‘Check the Network’ and try again.</w:t>
      </w:r>
    </w:p>
    <w:p w:rsidR="005C5182" w:rsidRPr="00513D5C" w:rsidRDefault="005C5182">
      <w:pPr>
        <w:pStyle w:val="BodyText"/>
        <w:rPr>
          <w:rFonts w:ascii="Calibri" w:hAnsi="Calibri" w:cs="Calibri"/>
          <w:b/>
        </w:rPr>
      </w:pPr>
      <w:r w:rsidRPr="00513D5C">
        <w:rPr>
          <w:rFonts w:ascii="Calibri" w:hAnsi="Calibri" w:cs="Calibri"/>
          <w:b/>
        </w:rPr>
        <w:t>FILE&gt;Load Configuration</w:t>
      </w:r>
      <w:r w:rsidR="00A72808" w:rsidRPr="00513D5C">
        <w:rPr>
          <w:rFonts w:ascii="Calibri" w:hAnsi="Calibri" w:cs="Calibri"/>
          <w:b/>
        </w:rPr>
        <w:t xml:space="preserve"> and FILE&gt;Save Current Configuration</w:t>
      </w:r>
    </w:p>
    <w:p w:rsidR="005C5182" w:rsidRDefault="005C5182">
      <w:pPr>
        <w:pStyle w:val="BodyText"/>
        <w:rPr>
          <w:rFonts w:ascii="Calibri" w:hAnsi="Calibri" w:cs="Calibri"/>
        </w:rPr>
      </w:pPr>
      <w:r w:rsidRPr="00513D5C">
        <w:rPr>
          <w:rFonts w:ascii="Calibri" w:hAnsi="Calibri" w:cs="Calibri"/>
        </w:rPr>
        <w:t>It is possible to load different configurations for the different conditions programmed in each ePBR.</w:t>
      </w:r>
      <w:r w:rsidR="00001B1E" w:rsidRPr="00513D5C">
        <w:rPr>
          <w:rFonts w:ascii="Calibri" w:hAnsi="Calibri" w:cs="Calibri"/>
        </w:rPr>
        <w:t xml:space="preserve"> </w:t>
      </w:r>
    </w:p>
    <w:p w:rsidR="006E1402" w:rsidRPr="00513D5C" w:rsidRDefault="006E1402">
      <w:pPr>
        <w:pStyle w:val="BodyText"/>
        <w:rPr>
          <w:rFonts w:ascii="Calibri" w:hAnsi="Calibri" w:cs="Calibri"/>
        </w:rPr>
      </w:pPr>
    </w:p>
    <w:p w:rsidR="00001B1E" w:rsidRPr="00513D5C" w:rsidRDefault="00AC2895">
      <w:pPr>
        <w:pStyle w:val="BodyText"/>
        <w:rPr>
          <w:rFonts w:ascii="Calibri" w:hAnsi="Calibri" w:cs="Calibri"/>
        </w:rPr>
      </w:pPr>
      <w:r>
        <w:rPr>
          <w:noProof/>
          <w:lang w:eastAsia="en-US" w:bidi="ar-SA"/>
        </w:rPr>
        <w:drawing>
          <wp:anchor distT="0" distB="0" distL="114300" distR="114300" simplePos="0" relativeHeight="251660288" behindDoc="0" locked="0" layoutInCell="1" allowOverlap="1">
            <wp:simplePos x="0" y="0"/>
            <wp:positionH relativeFrom="column">
              <wp:posOffset>0</wp:posOffset>
            </wp:positionH>
            <wp:positionV relativeFrom="paragraph">
              <wp:posOffset>8890</wp:posOffset>
            </wp:positionV>
            <wp:extent cx="3163570" cy="1466850"/>
            <wp:effectExtent l="0" t="0" r="0" b="0"/>
            <wp:wrapTopAndBottom/>
            <wp:docPr id="25" name="Picture 25" descr="load configurat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oad configuratio"/>
                    <pic:cNvPicPr>
                      <a:picLocks noChangeAspect="1" noChangeArrowheads="1"/>
                    </pic:cNvPicPr>
                  </pic:nvPicPr>
                  <pic:blipFill>
                    <a:blip r:embed="rId18">
                      <a:extLst>
                        <a:ext uri="{28A0092B-C50C-407E-A947-70E740481C1C}">
                          <a14:useLocalDpi xmlns:a14="http://schemas.microsoft.com/office/drawing/2010/main" val="0"/>
                        </a:ext>
                      </a:extLst>
                    </a:blip>
                    <a:srcRect r="53874" b="61882"/>
                    <a:stretch>
                      <a:fillRect/>
                    </a:stretch>
                  </pic:blipFill>
                  <pic:spPr bwMode="auto">
                    <a:xfrm>
                      <a:off x="0" y="0"/>
                      <a:ext cx="3163570" cy="1466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1B1E" w:rsidRPr="00001B1E" w:rsidRDefault="00001B1E" w:rsidP="00001B1E"/>
    <w:p w:rsidR="00001B1E" w:rsidRDefault="00001B1E" w:rsidP="00001B1E"/>
    <w:p w:rsidR="00001B1E" w:rsidRPr="00001B1E" w:rsidRDefault="00001B1E" w:rsidP="00001B1E">
      <w:r w:rsidRPr="00513D5C">
        <w:rPr>
          <w:rFonts w:ascii="Calibri" w:hAnsi="Calibri" w:cs="Calibri"/>
        </w:rPr>
        <w:t xml:space="preserve">After the user has </w:t>
      </w:r>
      <w:r w:rsidR="00B2438A">
        <w:rPr>
          <w:rFonts w:ascii="Calibri" w:hAnsi="Calibri" w:cs="Calibri"/>
        </w:rPr>
        <w:t>set</w:t>
      </w:r>
      <w:r w:rsidRPr="00513D5C">
        <w:rPr>
          <w:rFonts w:ascii="Calibri" w:hAnsi="Calibri" w:cs="Calibri"/>
        </w:rPr>
        <w:t xml:space="preserve"> the light intensity, temperature, stirring and bubbling parameters in the </w:t>
      </w:r>
      <w:r w:rsidRPr="00513D5C">
        <w:rPr>
          <w:rFonts w:ascii="Calibri" w:hAnsi="Calibri" w:cs="Calibri"/>
          <w:i/>
        </w:rPr>
        <w:t>Control Panel</w:t>
      </w:r>
      <w:r w:rsidRPr="00513D5C">
        <w:rPr>
          <w:rFonts w:ascii="Calibri" w:hAnsi="Calibri" w:cs="Calibri"/>
        </w:rPr>
        <w:t xml:space="preserve"> (see Control Panel Section), it is possible to save these configurations</w:t>
      </w:r>
      <w:r w:rsidR="00CF4B3A" w:rsidRPr="00513D5C">
        <w:rPr>
          <w:rFonts w:ascii="Calibri" w:hAnsi="Calibri" w:cs="Calibri"/>
        </w:rPr>
        <w:t xml:space="preserve"> by using FILE&gt;Save Current </w:t>
      </w:r>
      <w:r w:rsidR="00CF4B3A" w:rsidRPr="00513D5C">
        <w:rPr>
          <w:rFonts w:ascii="Calibri" w:hAnsi="Calibri" w:cs="Calibri"/>
        </w:rPr>
        <w:lastRenderedPageBreak/>
        <w:t xml:space="preserve">Configuration. </w:t>
      </w:r>
    </w:p>
    <w:p w:rsidR="00A72808" w:rsidRPr="00513D5C" w:rsidRDefault="00AC2895">
      <w:pPr>
        <w:pStyle w:val="BodyText"/>
        <w:rPr>
          <w:rFonts w:ascii="Calibri" w:hAnsi="Calibri" w:cs="Calibri"/>
        </w:rPr>
      </w:pPr>
      <w:r>
        <w:rPr>
          <w:noProof/>
          <w:lang w:eastAsia="en-US" w:bidi="ar-SA"/>
        </w:rPr>
        <w:drawing>
          <wp:anchor distT="0" distB="0" distL="0" distR="0" simplePos="0" relativeHeight="251662336" behindDoc="0" locked="0" layoutInCell="1" allowOverlap="1">
            <wp:simplePos x="0" y="0"/>
            <wp:positionH relativeFrom="column">
              <wp:posOffset>0</wp:posOffset>
            </wp:positionH>
            <wp:positionV relativeFrom="paragraph">
              <wp:posOffset>3248025</wp:posOffset>
            </wp:positionV>
            <wp:extent cx="5076825" cy="2853690"/>
            <wp:effectExtent l="0" t="0" r="9525" b="381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76825" cy="28536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ascii="Calibri" w:hAnsi="Calibri" w:cs="Calibri"/>
          <w:noProof/>
          <w:lang w:eastAsia="en-US" w:bidi="ar-SA"/>
        </w:rPr>
        <w:drawing>
          <wp:inline distT="0" distB="0" distL="0" distR="0">
            <wp:extent cx="5029200" cy="2828925"/>
            <wp:effectExtent l="0" t="0" r="0" b="9525"/>
            <wp:docPr id="3" name="Picture 3" descr="open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pen configuration"/>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29200" cy="2828925"/>
                    </a:xfrm>
                    <a:prstGeom prst="rect">
                      <a:avLst/>
                    </a:prstGeom>
                    <a:noFill/>
                    <a:ln>
                      <a:noFill/>
                    </a:ln>
                  </pic:spPr>
                </pic:pic>
              </a:graphicData>
            </a:graphic>
          </wp:inline>
        </w:drawing>
      </w:r>
    </w:p>
    <w:p w:rsidR="00CF4B3A" w:rsidRDefault="00CF4B3A" w:rsidP="00001B1E">
      <w:pPr>
        <w:pStyle w:val="BodyText"/>
        <w:rPr>
          <w:rFonts w:ascii="Calibri" w:hAnsi="Calibri" w:cs="Calibri"/>
          <w:b/>
        </w:rPr>
      </w:pPr>
    </w:p>
    <w:p w:rsidR="00A72808" w:rsidRPr="00A72808" w:rsidRDefault="00A72808" w:rsidP="00A72808">
      <w:pPr>
        <w:rPr>
          <w:rFonts w:ascii="Calibri" w:hAnsi="Calibri" w:cs="Calibri"/>
        </w:rPr>
      </w:pPr>
      <w:r w:rsidRPr="00A72808">
        <w:rPr>
          <w:rFonts w:ascii="Calibri" w:hAnsi="Calibri" w:cs="Calibri"/>
        </w:rPr>
        <w:t xml:space="preserve">If you have lost some data or your computer crashes, and the user has saved the configuration, it can be reloaded again. </w:t>
      </w:r>
      <w:r w:rsidRPr="006E1402">
        <w:rPr>
          <w:rFonts w:ascii="Calibri" w:hAnsi="Calibri" w:cs="Calibri"/>
          <w:b/>
          <w:highlight w:val="yellow"/>
        </w:rPr>
        <w:t>IT IS HIGHLY RECOMMENDED TH</w:t>
      </w:r>
      <w:r w:rsidR="006E1402">
        <w:rPr>
          <w:rFonts w:ascii="Calibri" w:hAnsi="Calibri" w:cs="Calibri"/>
          <w:b/>
          <w:highlight w:val="yellow"/>
        </w:rPr>
        <w:t xml:space="preserve">AT YOU SAVE YOUR </w:t>
      </w:r>
      <w:r w:rsidR="00AC2895">
        <w:rPr>
          <w:rFonts w:ascii="Calibri" w:hAnsi="Calibri" w:cs="Calibri"/>
          <w:b/>
          <w:highlight w:val="yellow"/>
        </w:rPr>
        <w:t xml:space="preserve">SETTINGS </w:t>
      </w:r>
      <w:r w:rsidR="006E1402">
        <w:rPr>
          <w:rFonts w:ascii="Calibri" w:hAnsi="Calibri" w:cs="Calibri"/>
          <w:b/>
          <w:highlight w:val="yellow"/>
        </w:rPr>
        <w:t>CONFIGURATIONS</w:t>
      </w:r>
      <w:r w:rsidR="006E1402">
        <w:rPr>
          <w:rFonts w:ascii="Calibri" w:hAnsi="Calibri" w:cs="Calibri"/>
          <w:b/>
        </w:rPr>
        <w:t xml:space="preserve"> anytime you </w:t>
      </w:r>
      <w:r w:rsidR="00CA06EE">
        <w:rPr>
          <w:rFonts w:ascii="Calibri" w:hAnsi="Calibri" w:cs="Calibri"/>
          <w:b/>
        </w:rPr>
        <w:t xml:space="preserve">set or </w:t>
      </w:r>
      <w:r w:rsidR="006E1402">
        <w:rPr>
          <w:rFonts w:ascii="Calibri" w:hAnsi="Calibri" w:cs="Calibri"/>
          <w:b/>
        </w:rPr>
        <w:t>change them.</w:t>
      </w:r>
    </w:p>
    <w:p w:rsidR="00A72808" w:rsidRDefault="00A72808" w:rsidP="00001B1E">
      <w:pPr>
        <w:pStyle w:val="BodyText"/>
        <w:rPr>
          <w:rFonts w:ascii="Calibri" w:hAnsi="Calibri" w:cs="Calibri"/>
          <w:b/>
        </w:rPr>
      </w:pPr>
    </w:p>
    <w:p w:rsidR="009C1DF0" w:rsidRDefault="009C1DF0" w:rsidP="00001B1E">
      <w:pPr>
        <w:pStyle w:val="BodyText"/>
        <w:rPr>
          <w:rFonts w:ascii="Calibri" w:hAnsi="Calibri" w:cs="Calibri"/>
          <w:b/>
        </w:rPr>
      </w:pPr>
    </w:p>
    <w:p w:rsidR="009C1DF0" w:rsidRDefault="009C1DF0" w:rsidP="00001B1E">
      <w:pPr>
        <w:pStyle w:val="BodyText"/>
        <w:rPr>
          <w:rFonts w:ascii="Calibri" w:hAnsi="Calibri" w:cs="Calibri"/>
          <w:b/>
        </w:rPr>
      </w:pPr>
    </w:p>
    <w:p w:rsidR="009C1DF0" w:rsidRDefault="009C1DF0" w:rsidP="00001B1E">
      <w:pPr>
        <w:pStyle w:val="BodyText"/>
        <w:rPr>
          <w:rFonts w:ascii="Calibri" w:hAnsi="Calibri" w:cs="Calibri"/>
          <w:b/>
        </w:rPr>
      </w:pPr>
    </w:p>
    <w:p w:rsidR="009C1DF0" w:rsidRDefault="009C1DF0" w:rsidP="00001B1E">
      <w:pPr>
        <w:pStyle w:val="BodyText"/>
        <w:rPr>
          <w:rFonts w:ascii="Calibri" w:hAnsi="Calibri" w:cs="Calibri"/>
          <w:b/>
        </w:rPr>
      </w:pPr>
    </w:p>
    <w:p w:rsidR="009C1DF0" w:rsidRDefault="009C1DF0" w:rsidP="00001B1E">
      <w:pPr>
        <w:pStyle w:val="BodyText"/>
        <w:rPr>
          <w:rFonts w:ascii="Calibri" w:hAnsi="Calibri" w:cs="Calibri"/>
          <w:b/>
        </w:rPr>
      </w:pPr>
    </w:p>
    <w:p w:rsidR="009C1DF0" w:rsidRDefault="009C1DF0" w:rsidP="00001B1E">
      <w:pPr>
        <w:pStyle w:val="BodyText"/>
        <w:rPr>
          <w:rFonts w:ascii="Calibri" w:hAnsi="Calibri" w:cs="Calibri"/>
          <w:b/>
        </w:rPr>
      </w:pPr>
    </w:p>
    <w:p w:rsidR="00001B1E" w:rsidRPr="00001B1E" w:rsidRDefault="00001B1E" w:rsidP="00001B1E">
      <w:pPr>
        <w:pStyle w:val="BodyText"/>
        <w:rPr>
          <w:rFonts w:ascii="Calibri" w:hAnsi="Calibri" w:cs="Calibri"/>
          <w:b/>
        </w:rPr>
      </w:pPr>
      <w:r w:rsidRPr="00001B1E">
        <w:rPr>
          <w:rFonts w:ascii="Calibri" w:hAnsi="Calibri" w:cs="Calibri"/>
          <w:b/>
        </w:rPr>
        <w:lastRenderedPageBreak/>
        <w:t>TOOLS&gt;Change Floor Plan</w:t>
      </w:r>
    </w:p>
    <w:p w:rsidR="00001B1E" w:rsidRDefault="009C1DF0" w:rsidP="00001B1E">
      <w:pPr>
        <w:pStyle w:val="BodyText"/>
        <w:rPr>
          <w:rFonts w:ascii="Calibri" w:hAnsi="Calibri" w:cs="Calibri"/>
        </w:rPr>
      </w:pPr>
      <w:r>
        <w:rPr>
          <w:rFonts w:ascii="Calibri" w:hAnsi="Calibri" w:cs="Calibri"/>
          <w:noProof/>
          <w:lang w:eastAsia="en-US" w:bidi="ar-SA"/>
        </w:rPr>
        <w:drawing>
          <wp:anchor distT="0" distB="0" distL="114300" distR="114300" simplePos="0" relativeHeight="251661312" behindDoc="0" locked="0" layoutInCell="1" allowOverlap="1" wp14:anchorId="506A01D5" wp14:editId="0DD538DA">
            <wp:simplePos x="0" y="0"/>
            <wp:positionH relativeFrom="column">
              <wp:posOffset>213360</wp:posOffset>
            </wp:positionH>
            <wp:positionV relativeFrom="paragraph">
              <wp:posOffset>617855</wp:posOffset>
            </wp:positionV>
            <wp:extent cx="2465070" cy="1059180"/>
            <wp:effectExtent l="0" t="0" r="0" b="7620"/>
            <wp:wrapTopAndBottom/>
            <wp:docPr id="28" name="Picture 28" descr="change floor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nge floorplan"/>
                    <pic:cNvPicPr>
                      <a:picLocks noChangeAspect="1" noChangeArrowheads="1"/>
                    </pic:cNvPicPr>
                  </pic:nvPicPr>
                  <pic:blipFill>
                    <a:blip r:embed="rId21">
                      <a:extLst>
                        <a:ext uri="{28A0092B-C50C-407E-A947-70E740481C1C}">
                          <a14:useLocalDpi xmlns:a14="http://schemas.microsoft.com/office/drawing/2010/main" val="0"/>
                        </a:ext>
                      </a:extLst>
                    </a:blip>
                    <a:srcRect r="58553" b="68282"/>
                    <a:stretch>
                      <a:fillRect/>
                    </a:stretch>
                  </pic:blipFill>
                  <pic:spPr bwMode="auto">
                    <a:xfrm>
                      <a:off x="0" y="0"/>
                      <a:ext cx="2465070" cy="1059180"/>
                    </a:xfrm>
                    <a:prstGeom prst="rect">
                      <a:avLst/>
                    </a:prstGeom>
                    <a:noFill/>
                    <a:ln>
                      <a:noFill/>
                    </a:ln>
                  </pic:spPr>
                </pic:pic>
              </a:graphicData>
            </a:graphic>
            <wp14:sizeRelH relativeFrom="page">
              <wp14:pctWidth>0</wp14:pctWidth>
            </wp14:sizeRelH>
            <wp14:sizeRelV relativeFrom="page">
              <wp14:pctHeight>0</wp14:pctHeight>
            </wp14:sizeRelV>
          </wp:anchor>
        </w:drawing>
      </w:r>
      <w:r w:rsidR="00001B1E" w:rsidRPr="00001B1E">
        <w:rPr>
          <w:rFonts w:ascii="Calibri" w:hAnsi="Calibri" w:cs="Calibri"/>
        </w:rPr>
        <w:t>You can change the floor plan view by going to TOOLS&gt;Change Floor Plan. Choose an image from a folder on your computer.</w:t>
      </w:r>
      <w:r>
        <w:rPr>
          <w:rFonts w:ascii="Calibri" w:hAnsi="Calibri" w:cs="Calibri"/>
        </w:rPr>
        <w:t xml:space="preserve"> </w:t>
      </w:r>
    </w:p>
    <w:p w:rsidR="00001B1E" w:rsidRPr="00001B1E" w:rsidRDefault="00001B1E" w:rsidP="00001B1E">
      <w:pPr>
        <w:pStyle w:val="BodyText"/>
        <w:rPr>
          <w:rFonts w:ascii="Calibri" w:hAnsi="Calibri" w:cs="Calibri"/>
        </w:rPr>
      </w:pPr>
    </w:p>
    <w:p w:rsidR="00E22C92" w:rsidRPr="00513D5C" w:rsidRDefault="00E22C92" w:rsidP="004E1A4E">
      <w:pPr>
        <w:pStyle w:val="Heading4"/>
        <w:numPr>
          <w:ilvl w:val="0"/>
          <w:numId w:val="0"/>
        </w:numPr>
        <w:rPr>
          <w:rFonts w:ascii="Calibri" w:hAnsi="Calibri" w:cs="Calibri"/>
        </w:rPr>
      </w:pPr>
      <w:r w:rsidRPr="00A72808">
        <w:rPr>
          <w:rFonts w:ascii="Calibri" w:hAnsi="Calibri" w:cs="Calibri"/>
        </w:rPr>
        <w:t>Naming Each Bioreactor</w:t>
      </w:r>
    </w:p>
    <w:p w:rsidR="00E22C92" w:rsidRDefault="00E22C92" w:rsidP="00405FD9">
      <w:pPr>
        <w:pStyle w:val="BodyText"/>
        <w:rPr>
          <w:rFonts w:ascii="Calibri" w:hAnsi="Calibri" w:cs="Calibri"/>
        </w:rPr>
      </w:pPr>
      <w:r w:rsidRPr="00E22C92">
        <w:rPr>
          <w:rFonts w:ascii="Calibri" w:hAnsi="Calibri" w:cs="Calibri"/>
        </w:rPr>
        <w:t xml:space="preserve">Double-clicking on an icon will open the </w:t>
      </w:r>
      <w:r w:rsidR="00A72808">
        <w:rPr>
          <w:rFonts w:ascii="Calibri" w:hAnsi="Calibri" w:cs="Calibri"/>
          <w:i/>
          <w:iCs/>
        </w:rPr>
        <w:t>Control W</w:t>
      </w:r>
      <w:r w:rsidRPr="00E22C92">
        <w:rPr>
          <w:rFonts w:ascii="Calibri" w:hAnsi="Calibri" w:cs="Calibri"/>
          <w:i/>
          <w:iCs/>
        </w:rPr>
        <w:t>indow</w:t>
      </w:r>
      <w:r w:rsidRPr="00E22C92">
        <w:rPr>
          <w:rFonts w:ascii="Calibri" w:hAnsi="Calibri" w:cs="Calibri"/>
        </w:rPr>
        <w:t xml:space="preserve"> for that </w:t>
      </w:r>
      <w:r>
        <w:rPr>
          <w:rFonts w:ascii="Calibri" w:hAnsi="Calibri" w:cs="Calibri"/>
        </w:rPr>
        <w:t xml:space="preserve">bioreactor. Clicking on the </w:t>
      </w:r>
      <w:r w:rsidRPr="00A72808">
        <w:rPr>
          <w:rFonts w:ascii="Calibri" w:hAnsi="Calibri" w:cs="Calibri"/>
          <w:b/>
        </w:rPr>
        <w:t>Properties Tab</w:t>
      </w:r>
      <w:r w:rsidR="00405FD9">
        <w:rPr>
          <w:rFonts w:ascii="Calibri" w:hAnsi="Calibri" w:cs="Calibri"/>
        </w:rPr>
        <w:t xml:space="preserve"> will give you an opportunity to name the </w:t>
      </w:r>
      <w:r w:rsidR="00A72808">
        <w:rPr>
          <w:rFonts w:ascii="Calibri" w:hAnsi="Calibri" w:cs="Calibri"/>
        </w:rPr>
        <w:t>e</w:t>
      </w:r>
      <w:r w:rsidR="00405FD9">
        <w:rPr>
          <w:rFonts w:ascii="Calibri" w:hAnsi="Calibri" w:cs="Calibri"/>
        </w:rPr>
        <w:t xml:space="preserve">PBR. Click on the Rename button and fill in what you want to call it to identify it. Some scientists call the </w:t>
      </w:r>
      <w:r w:rsidR="00A72808">
        <w:rPr>
          <w:rFonts w:ascii="Calibri" w:hAnsi="Calibri" w:cs="Calibri"/>
        </w:rPr>
        <w:t>e</w:t>
      </w:r>
      <w:r w:rsidR="00405FD9">
        <w:rPr>
          <w:rFonts w:ascii="Calibri" w:hAnsi="Calibri" w:cs="Calibri"/>
        </w:rPr>
        <w:t>PBR based on the experiment they are doing such as ‘Chlamydomonas</w:t>
      </w:r>
      <w:r w:rsidR="00A72808">
        <w:rPr>
          <w:rFonts w:ascii="Calibri" w:hAnsi="Calibri" w:cs="Calibri"/>
        </w:rPr>
        <w:t xml:space="preserve"> High Temp – Arizona Pond’.</w:t>
      </w:r>
      <w:r w:rsidR="00405FD9">
        <w:rPr>
          <w:rFonts w:ascii="Calibri" w:hAnsi="Calibri" w:cs="Calibri"/>
        </w:rPr>
        <w:t xml:space="preserve"> </w:t>
      </w:r>
      <w:r w:rsidR="00B2438A">
        <w:rPr>
          <w:rFonts w:ascii="Calibri" w:hAnsi="Calibri" w:cs="Calibri"/>
        </w:rPr>
        <w:t>Names must be shorter than 64 characters.</w:t>
      </w:r>
    </w:p>
    <w:p w:rsidR="00A72808" w:rsidRDefault="00A72808" w:rsidP="00405FD9">
      <w:pPr>
        <w:pStyle w:val="BodyText"/>
        <w:rPr>
          <w:rFonts w:ascii="Calibri" w:hAnsi="Calibri" w:cs="Calibri"/>
        </w:rPr>
      </w:pPr>
    </w:p>
    <w:p w:rsidR="00A72808" w:rsidRPr="00513D5C" w:rsidRDefault="00AC2895" w:rsidP="00405FD9">
      <w:pPr>
        <w:pStyle w:val="BodyText"/>
        <w:rPr>
          <w:rFonts w:ascii="Calibri" w:hAnsi="Calibri" w:cs="Calibri"/>
        </w:rPr>
      </w:pPr>
      <w:r>
        <w:rPr>
          <w:rFonts w:ascii="Calibri" w:hAnsi="Calibri" w:cs="Calibri"/>
          <w:noProof/>
          <w:lang w:eastAsia="en-US" w:bidi="ar-SA"/>
        </w:rPr>
        <w:drawing>
          <wp:inline distT="0" distB="0" distL="0" distR="0">
            <wp:extent cx="6848475" cy="3848100"/>
            <wp:effectExtent l="0" t="0" r="9525" b="0"/>
            <wp:docPr id="4" name="Picture 4" descr="naming biorea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ming bioreacto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848475" cy="3848100"/>
                    </a:xfrm>
                    <a:prstGeom prst="rect">
                      <a:avLst/>
                    </a:prstGeom>
                    <a:noFill/>
                    <a:ln>
                      <a:noFill/>
                    </a:ln>
                  </pic:spPr>
                </pic:pic>
              </a:graphicData>
            </a:graphic>
          </wp:inline>
        </w:drawing>
      </w:r>
    </w:p>
    <w:p w:rsidR="0099291E" w:rsidRPr="00513D5C" w:rsidRDefault="0099291E">
      <w:pPr>
        <w:pStyle w:val="BodyText"/>
        <w:rPr>
          <w:rFonts w:ascii="Calibri" w:hAnsi="Calibri" w:cs="Calibri"/>
        </w:rPr>
      </w:pPr>
    </w:p>
    <w:p w:rsidR="004E1A4E" w:rsidRDefault="004E1A4E" w:rsidP="00CA06EE">
      <w:pPr>
        <w:pStyle w:val="Heading4"/>
        <w:numPr>
          <w:ilvl w:val="0"/>
          <w:numId w:val="0"/>
        </w:numPr>
        <w:spacing w:after="0"/>
        <w:rPr>
          <w:rFonts w:ascii="Calibri" w:hAnsi="Calibri" w:cs="Calibri"/>
          <w:i w:val="0"/>
          <w:sz w:val="28"/>
        </w:rPr>
      </w:pPr>
    </w:p>
    <w:p w:rsidR="004E1A4E" w:rsidRDefault="004E1A4E" w:rsidP="00CA06EE">
      <w:pPr>
        <w:pStyle w:val="Heading4"/>
        <w:numPr>
          <w:ilvl w:val="0"/>
          <w:numId w:val="0"/>
        </w:numPr>
        <w:spacing w:after="0"/>
        <w:rPr>
          <w:rFonts w:ascii="Calibri" w:hAnsi="Calibri" w:cs="Calibri"/>
          <w:i w:val="0"/>
          <w:sz w:val="28"/>
        </w:rPr>
      </w:pPr>
    </w:p>
    <w:p w:rsidR="004E1A4E" w:rsidRPr="004E1A4E" w:rsidRDefault="004E1A4E" w:rsidP="004E1A4E">
      <w:pPr>
        <w:pStyle w:val="BodyText"/>
      </w:pPr>
    </w:p>
    <w:p w:rsidR="0099291E" w:rsidRPr="00513D5C" w:rsidRDefault="0099291E" w:rsidP="00CA06EE">
      <w:pPr>
        <w:pStyle w:val="Heading4"/>
        <w:numPr>
          <w:ilvl w:val="0"/>
          <w:numId w:val="0"/>
        </w:numPr>
        <w:spacing w:after="0"/>
        <w:rPr>
          <w:rFonts w:ascii="Calibri" w:hAnsi="Calibri" w:cs="Calibri"/>
          <w:i w:val="0"/>
          <w:sz w:val="28"/>
        </w:rPr>
      </w:pPr>
      <w:r w:rsidRPr="00513D5C">
        <w:rPr>
          <w:rFonts w:ascii="Calibri" w:hAnsi="Calibri" w:cs="Calibri"/>
          <w:i w:val="0"/>
          <w:sz w:val="28"/>
        </w:rPr>
        <w:lastRenderedPageBreak/>
        <w:t>The View Menu</w:t>
      </w:r>
    </w:p>
    <w:p w:rsidR="0099291E" w:rsidRPr="00513D5C" w:rsidRDefault="0099291E" w:rsidP="00CA06EE">
      <w:pPr>
        <w:pStyle w:val="Heading4"/>
        <w:numPr>
          <w:ilvl w:val="0"/>
          <w:numId w:val="0"/>
        </w:numPr>
        <w:spacing w:after="0"/>
        <w:rPr>
          <w:rFonts w:ascii="Calibri" w:hAnsi="Calibri" w:cs="Calibri"/>
        </w:rPr>
      </w:pPr>
      <w:r w:rsidRPr="00513D5C">
        <w:rPr>
          <w:rFonts w:ascii="Calibri" w:hAnsi="Calibri" w:cs="Calibri"/>
        </w:rPr>
        <w:t>Sort PBRs</w:t>
      </w:r>
    </w:p>
    <w:p w:rsidR="0099291E" w:rsidRPr="00513D5C" w:rsidRDefault="0099291E">
      <w:pPr>
        <w:pStyle w:val="BodyText"/>
        <w:rPr>
          <w:rFonts w:ascii="Calibri" w:hAnsi="Calibri" w:cs="Calibri"/>
        </w:rPr>
      </w:pPr>
      <w:r w:rsidRPr="00513D5C">
        <w:rPr>
          <w:rFonts w:ascii="Calibri" w:hAnsi="Calibri" w:cs="Calibri"/>
        </w:rPr>
        <w:t xml:space="preserve">Clicking on </w:t>
      </w:r>
      <w:r w:rsidRPr="00513D5C">
        <w:rPr>
          <w:rFonts w:ascii="Calibri" w:hAnsi="Calibri" w:cs="Calibri"/>
          <w:i/>
          <w:iCs/>
        </w:rPr>
        <w:t>Sort PBRs</w:t>
      </w:r>
      <w:r w:rsidRPr="00513D5C">
        <w:rPr>
          <w:rFonts w:ascii="Calibri" w:hAnsi="Calibri" w:cs="Calibri"/>
        </w:rPr>
        <w:t xml:space="preserve"> will cause all of the PBR icons to be rearranged into a grid pattern. </w:t>
      </w:r>
    </w:p>
    <w:p w:rsidR="0099291E" w:rsidRPr="00513D5C" w:rsidRDefault="00AC2895">
      <w:pPr>
        <w:pStyle w:val="BodyText"/>
        <w:rPr>
          <w:rFonts w:ascii="Calibri" w:hAnsi="Calibri" w:cs="Calibri"/>
        </w:rPr>
      </w:pPr>
      <w:r>
        <w:rPr>
          <w:rFonts w:ascii="Calibri" w:hAnsi="Calibri" w:cs="Calibri"/>
          <w:noProof/>
          <w:lang w:eastAsia="en-US" w:bidi="ar-SA"/>
        </w:rPr>
        <w:drawing>
          <wp:anchor distT="0" distB="0" distL="0" distR="0" simplePos="0" relativeHeight="251652096" behindDoc="0" locked="0" layoutInCell="1" allowOverlap="1">
            <wp:simplePos x="0" y="0"/>
            <wp:positionH relativeFrom="margin">
              <wp:align>left</wp:align>
            </wp:positionH>
            <wp:positionV relativeFrom="paragraph">
              <wp:posOffset>1905</wp:posOffset>
            </wp:positionV>
            <wp:extent cx="2844165" cy="1618615"/>
            <wp:effectExtent l="0" t="0" r="0" b="635"/>
            <wp:wrapSquare wrapText="largest"/>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r="55080" b="54523"/>
                    <a:stretch>
                      <a:fillRect/>
                    </a:stretch>
                  </pic:blipFill>
                  <pic:spPr bwMode="auto">
                    <a:xfrm>
                      <a:off x="0" y="0"/>
                      <a:ext cx="2844165" cy="16186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D10FFC" w:rsidRPr="00513D5C" w:rsidRDefault="00D10FFC">
      <w:pPr>
        <w:pStyle w:val="Heading3"/>
        <w:rPr>
          <w:rFonts w:ascii="Calibri" w:hAnsi="Calibri" w:cs="Calibri"/>
        </w:rPr>
      </w:pPr>
      <w:r w:rsidRPr="00513D5C">
        <w:rPr>
          <w:rFonts w:ascii="Calibri" w:hAnsi="Calibri" w:cs="Calibri"/>
        </w:rPr>
        <w:t xml:space="preserve"> </w:t>
      </w:r>
    </w:p>
    <w:p w:rsidR="00D10FFC" w:rsidRPr="00513D5C" w:rsidRDefault="00D10FFC">
      <w:pPr>
        <w:pStyle w:val="Heading3"/>
        <w:rPr>
          <w:rFonts w:ascii="Calibri" w:hAnsi="Calibri" w:cs="Calibri"/>
        </w:rPr>
      </w:pPr>
    </w:p>
    <w:p w:rsidR="00D10FFC" w:rsidRPr="00513D5C" w:rsidRDefault="00D10FFC" w:rsidP="0001676E">
      <w:pPr>
        <w:pStyle w:val="Heading3"/>
        <w:rPr>
          <w:rFonts w:ascii="Calibri" w:hAnsi="Calibri" w:cs="Calibri"/>
        </w:rPr>
      </w:pPr>
    </w:p>
    <w:p w:rsidR="0001676E" w:rsidRDefault="00AC2895" w:rsidP="0001676E">
      <w:pPr>
        <w:pStyle w:val="BodyText"/>
      </w:pPr>
      <w:r>
        <w:rPr>
          <w:noProof/>
          <w:lang w:eastAsia="en-US" w:bidi="ar-SA"/>
        </w:rPr>
        <w:drawing>
          <wp:inline distT="0" distB="0" distL="0" distR="0">
            <wp:extent cx="2752725" cy="2305050"/>
            <wp:effectExtent l="0" t="0" r="9525" b="0"/>
            <wp:docPr id="5" name="Picture 5" descr="grid fl with multiple pb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id fl with multiple pbr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52725" cy="2305050"/>
                    </a:xfrm>
                    <a:prstGeom prst="rect">
                      <a:avLst/>
                    </a:prstGeom>
                    <a:noFill/>
                    <a:ln>
                      <a:noFill/>
                    </a:ln>
                  </pic:spPr>
                </pic:pic>
              </a:graphicData>
            </a:graphic>
          </wp:inline>
        </w:drawing>
      </w:r>
    </w:p>
    <w:p w:rsidR="0001676E" w:rsidRPr="00513D5C" w:rsidRDefault="0001676E" w:rsidP="0001676E">
      <w:pPr>
        <w:pStyle w:val="BodyText"/>
        <w:rPr>
          <w:rFonts w:ascii="Calibri" w:hAnsi="Calibri" w:cs="Calibri"/>
        </w:rPr>
      </w:pPr>
      <w:r w:rsidRPr="00513D5C">
        <w:rPr>
          <w:rFonts w:ascii="Calibri" w:hAnsi="Calibri" w:cs="Calibri"/>
        </w:rPr>
        <w:t xml:space="preserve">Go to </w:t>
      </w:r>
      <w:r w:rsidRPr="00513D5C">
        <w:rPr>
          <w:rFonts w:ascii="Calibri" w:hAnsi="Calibri" w:cs="Calibri"/>
          <w:b/>
        </w:rPr>
        <w:t xml:space="preserve">VIEW&gt;Sort PBRs </w:t>
      </w:r>
      <w:r w:rsidRPr="00513D5C">
        <w:rPr>
          <w:rFonts w:ascii="Calibri" w:hAnsi="Calibri" w:cs="Calibri"/>
        </w:rPr>
        <w:t xml:space="preserve"> to sort them in rows top to bottom of the grid.</w:t>
      </w:r>
    </w:p>
    <w:p w:rsidR="0001676E" w:rsidRPr="00513D5C" w:rsidRDefault="00AC2895" w:rsidP="0001676E">
      <w:pPr>
        <w:pStyle w:val="BodyText"/>
        <w:rPr>
          <w:rFonts w:ascii="Calibri" w:hAnsi="Calibri" w:cs="Calibri"/>
        </w:rPr>
      </w:pPr>
      <w:r>
        <w:rPr>
          <w:rFonts w:ascii="Calibri" w:hAnsi="Calibri" w:cs="Calibri"/>
          <w:noProof/>
          <w:lang w:eastAsia="en-US" w:bidi="ar-SA"/>
        </w:rPr>
        <w:drawing>
          <wp:inline distT="0" distB="0" distL="0" distR="0">
            <wp:extent cx="2152650" cy="3028950"/>
            <wp:effectExtent l="0" t="0" r="0" b="0"/>
            <wp:docPr id="6" name="Picture 6" descr="sort pbrs in gr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ort pbrs in gri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52650" cy="3028950"/>
                    </a:xfrm>
                    <a:prstGeom prst="rect">
                      <a:avLst/>
                    </a:prstGeom>
                    <a:noFill/>
                    <a:ln>
                      <a:noFill/>
                    </a:ln>
                  </pic:spPr>
                </pic:pic>
              </a:graphicData>
            </a:graphic>
          </wp:inline>
        </w:drawing>
      </w:r>
    </w:p>
    <w:p w:rsidR="00D10FFC" w:rsidRPr="00513D5C" w:rsidRDefault="0099291E" w:rsidP="0001676E">
      <w:pPr>
        <w:pStyle w:val="Heading3"/>
        <w:rPr>
          <w:rFonts w:ascii="Calibri" w:hAnsi="Calibri" w:cs="Calibri"/>
        </w:rPr>
      </w:pPr>
      <w:r w:rsidRPr="00513D5C">
        <w:rPr>
          <w:rFonts w:ascii="Calibri" w:hAnsi="Calibri" w:cs="Calibri"/>
        </w:rPr>
        <w:lastRenderedPageBreak/>
        <w:t xml:space="preserve">The Tools </w:t>
      </w:r>
      <w:r w:rsidR="0001676E" w:rsidRPr="00513D5C">
        <w:rPr>
          <w:rFonts w:ascii="Calibri" w:hAnsi="Calibri" w:cs="Calibri"/>
        </w:rPr>
        <w:t>Menu</w:t>
      </w:r>
    </w:p>
    <w:p w:rsidR="0001676E" w:rsidRPr="00513D5C" w:rsidRDefault="0001676E" w:rsidP="0001676E">
      <w:pPr>
        <w:pStyle w:val="Heading3"/>
        <w:rPr>
          <w:rFonts w:ascii="Calibri" w:hAnsi="Calibri" w:cs="Calibri"/>
          <w:sz w:val="24"/>
          <w:szCs w:val="24"/>
        </w:rPr>
      </w:pPr>
      <w:r w:rsidRPr="00513D5C">
        <w:rPr>
          <w:rFonts w:ascii="Calibri" w:hAnsi="Calibri" w:cs="Calibri"/>
          <w:sz w:val="24"/>
          <w:szCs w:val="24"/>
        </w:rPr>
        <w:t>TOOLS&gt;Change Floor</w:t>
      </w:r>
      <w:r w:rsidR="009C1DF0">
        <w:rPr>
          <w:rFonts w:ascii="Calibri" w:hAnsi="Calibri" w:cs="Calibri"/>
          <w:sz w:val="24"/>
          <w:szCs w:val="24"/>
        </w:rPr>
        <w:t xml:space="preserve"> </w:t>
      </w:r>
      <w:r w:rsidRPr="00513D5C">
        <w:rPr>
          <w:rFonts w:ascii="Calibri" w:hAnsi="Calibri" w:cs="Calibri"/>
          <w:sz w:val="24"/>
          <w:szCs w:val="24"/>
        </w:rPr>
        <w:t>plan</w:t>
      </w:r>
      <w:r w:rsidRPr="0001676E">
        <w:rPr>
          <w:rFonts w:ascii="Calibri" w:hAnsi="Calibri" w:cs="Calibri"/>
          <w:sz w:val="24"/>
          <w:szCs w:val="24"/>
        </w:rPr>
        <w:t>.</w:t>
      </w:r>
    </w:p>
    <w:p w:rsidR="0001676E" w:rsidRPr="0001676E" w:rsidRDefault="009E595F" w:rsidP="0001676E">
      <w:pPr>
        <w:pStyle w:val="Heading4"/>
        <w:rPr>
          <w:rFonts w:ascii="Calibri" w:hAnsi="Calibri" w:cs="Calibri"/>
        </w:rPr>
      </w:pPr>
      <w:r>
        <w:rPr>
          <w:rFonts w:ascii="Calibri" w:hAnsi="Calibri" w:cs="Calibri"/>
        </w:rPr>
        <w:t>Change Floor P</w:t>
      </w:r>
      <w:r w:rsidR="0001676E" w:rsidRPr="0001676E">
        <w:rPr>
          <w:rFonts w:ascii="Calibri" w:hAnsi="Calibri" w:cs="Calibri"/>
        </w:rPr>
        <w:t>lan</w:t>
      </w:r>
    </w:p>
    <w:p w:rsidR="00267031" w:rsidRPr="004E1A4E" w:rsidRDefault="0001676E" w:rsidP="0001676E">
      <w:pPr>
        <w:pStyle w:val="BodyText"/>
        <w:rPr>
          <w:rFonts w:ascii="Calibri" w:hAnsi="Calibri" w:cs="Calibri"/>
        </w:rPr>
      </w:pPr>
      <w:r w:rsidRPr="0001676E">
        <w:rPr>
          <w:rFonts w:ascii="Calibri" w:hAnsi="Calibri" w:cs="Calibri"/>
        </w:rPr>
        <w:t>The floorplan image behind the PBR icons can be changed to any image in the .png, .jpg, and .tif formats. One common usage of this feature is to load a diagram or photo of the laboratory space so that the PBR icons can be dragged to locations on the image corresponding to thei</w:t>
      </w:r>
      <w:r w:rsidR="004E1A4E">
        <w:rPr>
          <w:rFonts w:ascii="Calibri" w:hAnsi="Calibri" w:cs="Calibri"/>
        </w:rPr>
        <w:t>r physical location in the lab</w:t>
      </w:r>
      <w:r w:rsidR="00267031">
        <w:t>.</w:t>
      </w:r>
    </w:p>
    <w:p w:rsidR="00D10FFC" w:rsidRDefault="003F63A2" w:rsidP="002711ED">
      <w:pPr>
        <w:pStyle w:val="Heading3"/>
        <w:numPr>
          <w:ilvl w:val="0"/>
          <w:numId w:val="0"/>
        </w:numPr>
        <w:rPr>
          <w:rFonts w:ascii="Calibri" w:hAnsi="Calibri" w:cs="Calibri"/>
        </w:rPr>
      </w:pPr>
      <w:r w:rsidRPr="00001B1E">
        <w:rPr>
          <w:rFonts w:ascii="Calibri" w:hAnsi="Calibri" w:cs="Calibri"/>
        </w:rPr>
        <w:t>Here is an example of a floor plan using the photo of a matrix in a lab setting</w:t>
      </w:r>
      <w:r>
        <w:rPr>
          <w:rFonts w:ascii="Calibri" w:hAnsi="Calibri" w:cs="Calibri"/>
        </w:rPr>
        <w:t>.</w:t>
      </w:r>
    </w:p>
    <w:p w:rsidR="003F63A2" w:rsidRDefault="003F63A2" w:rsidP="003F63A2">
      <w:pPr>
        <w:pStyle w:val="BodyText"/>
      </w:pPr>
    </w:p>
    <w:p w:rsidR="003F63A2" w:rsidRPr="003F63A2" w:rsidRDefault="00AC2895" w:rsidP="003F63A2">
      <w:pPr>
        <w:pStyle w:val="BodyText"/>
      </w:pPr>
      <w:r>
        <w:rPr>
          <w:noProof/>
          <w:lang w:eastAsia="en-US" w:bidi="ar-SA"/>
        </w:rPr>
        <w:drawing>
          <wp:inline distT="0" distB="0" distL="0" distR="0">
            <wp:extent cx="4791075" cy="2695575"/>
            <wp:effectExtent l="0" t="0" r="9525" b="9525"/>
            <wp:docPr id="7" name="Picture 7" descr="Kramer lab floor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ramer lab floor pla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91075" cy="2695575"/>
                    </a:xfrm>
                    <a:prstGeom prst="rect">
                      <a:avLst/>
                    </a:prstGeom>
                    <a:noFill/>
                    <a:ln>
                      <a:noFill/>
                    </a:ln>
                  </pic:spPr>
                </pic:pic>
              </a:graphicData>
            </a:graphic>
          </wp:inline>
        </w:drawing>
      </w:r>
    </w:p>
    <w:p w:rsidR="00D10FFC" w:rsidRPr="00513D5C" w:rsidRDefault="0099291E" w:rsidP="0093255E">
      <w:pPr>
        <w:pStyle w:val="Heading3"/>
        <w:numPr>
          <w:ilvl w:val="0"/>
          <w:numId w:val="0"/>
        </w:numPr>
        <w:rPr>
          <w:rFonts w:ascii="Calibri" w:hAnsi="Calibri" w:cs="Calibri"/>
        </w:rPr>
      </w:pPr>
      <w:r w:rsidRPr="00513D5C">
        <w:rPr>
          <w:rFonts w:ascii="Calibri" w:hAnsi="Calibri" w:cs="Calibri"/>
        </w:rPr>
        <w:t>The Control Window</w:t>
      </w:r>
    </w:p>
    <w:p w:rsidR="0099291E" w:rsidRPr="00513D5C" w:rsidRDefault="0099291E">
      <w:pPr>
        <w:pStyle w:val="BodyText"/>
        <w:rPr>
          <w:rFonts w:ascii="Calibri" w:hAnsi="Calibri" w:cs="Calibri"/>
        </w:rPr>
      </w:pPr>
      <w:r w:rsidRPr="00513D5C">
        <w:rPr>
          <w:rFonts w:ascii="Calibri" w:hAnsi="Calibri" w:cs="Calibri"/>
        </w:rPr>
        <w:t xml:space="preserve">Each ePBR has its own </w:t>
      </w:r>
      <w:r w:rsidRPr="00513D5C">
        <w:rPr>
          <w:rFonts w:ascii="Calibri" w:hAnsi="Calibri" w:cs="Calibri"/>
          <w:i/>
          <w:iCs/>
        </w:rPr>
        <w:t>control window</w:t>
      </w:r>
      <w:r w:rsidRPr="00513D5C">
        <w:rPr>
          <w:rFonts w:ascii="Calibri" w:hAnsi="Calibri" w:cs="Calibri"/>
        </w:rPr>
        <w:t>, which can be accessed by double-clicking on the ePBR's icon in the floor</w:t>
      </w:r>
      <w:r w:rsidR="00D10FFC" w:rsidRPr="00513D5C">
        <w:rPr>
          <w:rFonts w:ascii="Calibri" w:hAnsi="Calibri" w:cs="Calibri"/>
        </w:rPr>
        <w:t xml:space="preserve"> </w:t>
      </w:r>
      <w:r w:rsidRPr="00513D5C">
        <w:rPr>
          <w:rFonts w:ascii="Calibri" w:hAnsi="Calibri" w:cs="Calibri"/>
        </w:rPr>
        <w:t>plan area</w:t>
      </w:r>
      <w:r w:rsidR="00DB0C92" w:rsidRPr="00513D5C">
        <w:rPr>
          <w:rFonts w:ascii="Calibri" w:hAnsi="Calibri" w:cs="Calibri"/>
        </w:rPr>
        <w:t xml:space="preserve"> or the list name</w:t>
      </w:r>
      <w:r w:rsidRPr="00513D5C">
        <w:rPr>
          <w:rFonts w:ascii="Calibri" w:hAnsi="Calibri" w:cs="Calibri"/>
        </w:rPr>
        <w:t>.</w:t>
      </w:r>
    </w:p>
    <w:p w:rsidR="00D10FFC" w:rsidRPr="0093255E" w:rsidRDefault="000E594E" w:rsidP="003F63A2">
      <w:pPr>
        <w:pStyle w:val="Heading4"/>
        <w:rPr>
          <w:rFonts w:ascii="Calibri" w:hAnsi="Calibri" w:cs="Calibri"/>
          <w:i w:val="0"/>
          <w:iCs w:val="0"/>
          <w:sz w:val="28"/>
        </w:rPr>
      </w:pPr>
      <w:r>
        <w:rPr>
          <w:rFonts w:ascii="Calibri" w:hAnsi="Calibri" w:cs="Calibri"/>
          <w:i w:val="0"/>
          <w:iCs w:val="0"/>
          <w:sz w:val="28"/>
        </w:rPr>
        <w:t>CONTROL PANEL TAB</w:t>
      </w:r>
    </w:p>
    <w:p w:rsidR="0099291E" w:rsidRDefault="0099291E">
      <w:pPr>
        <w:pStyle w:val="BodyText"/>
        <w:rPr>
          <w:rFonts w:ascii="Calibri" w:hAnsi="Calibri" w:cs="Calibri"/>
        </w:rPr>
      </w:pPr>
      <w:r w:rsidRPr="00513D5C">
        <w:rPr>
          <w:rFonts w:ascii="Calibri" w:hAnsi="Calibri" w:cs="Calibri"/>
        </w:rPr>
        <w:t xml:space="preserve">The </w:t>
      </w:r>
      <w:r w:rsidRPr="00513D5C">
        <w:rPr>
          <w:rFonts w:ascii="Calibri" w:hAnsi="Calibri" w:cs="Calibri"/>
          <w:i/>
          <w:iCs/>
        </w:rPr>
        <w:t>Control Panel Tab</w:t>
      </w:r>
      <w:r w:rsidRPr="00513D5C">
        <w:rPr>
          <w:rFonts w:ascii="Calibri" w:hAnsi="Calibri" w:cs="Calibri"/>
        </w:rPr>
        <w:t xml:space="preserve"> allows for direct control over the ePBR and provides some common env</w:t>
      </w:r>
      <w:r w:rsidR="0093255E">
        <w:rPr>
          <w:rFonts w:ascii="Calibri" w:hAnsi="Calibri" w:cs="Calibri"/>
        </w:rPr>
        <w:t>ironmental simulation controls, such as light intensity, temperature, bubbling, and stirring.</w:t>
      </w:r>
    </w:p>
    <w:p w:rsidR="004E1A4E" w:rsidRDefault="004E1A4E">
      <w:pPr>
        <w:pStyle w:val="BodyText"/>
        <w:rPr>
          <w:rFonts w:ascii="Calibri" w:hAnsi="Calibri" w:cs="Calibri"/>
        </w:rPr>
      </w:pPr>
    </w:p>
    <w:p w:rsidR="004E1A4E" w:rsidRDefault="004E1A4E">
      <w:pPr>
        <w:pStyle w:val="BodyText"/>
        <w:rPr>
          <w:rFonts w:ascii="Calibri" w:hAnsi="Calibri" w:cs="Calibri"/>
        </w:rPr>
      </w:pPr>
    </w:p>
    <w:p w:rsidR="004E1A4E" w:rsidRDefault="004E1A4E">
      <w:pPr>
        <w:pStyle w:val="BodyText"/>
        <w:rPr>
          <w:rFonts w:ascii="Calibri" w:hAnsi="Calibri" w:cs="Calibri"/>
        </w:rPr>
      </w:pPr>
    </w:p>
    <w:p w:rsidR="004E1A4E" w:rsidRDefault="004E1A4E">
      <w:pPr>
        <w:pStyle w:val="BodyText"/>
        <w:rPr>
          <w:rFonts w:ascii="Calibri" w:hAnsi="Calibri" w:cs="Calibri"/>
        </w:rPr>
      </w:pPr>
    </w:p>
    <w:p w:rsidR="004E1A4E" w:rsidRDefault="004E1A4E">
      <w:pPr>
        <w:pStyle w:val="BodyText"/>
        <w:rPr>
          <w:rFonts w:ascii="Calibri" w:hAnsi="Calibri" w:cs="Calibri"/>
        </w:rPr>
      </w:pPr>
    </w:p>
    <w:p w:rsidR="004E1A4E" w:rsidRDefault="004E1A4E">
      <w:pPr>
        <w:pStyle w:val="BodyText"/>
        <w:rPr>
          <w:rFonts w:ascii="Calibri" w:hAnsi="Calibri" w:cs="Calibri"/>
        </w:rPr>
      </w:pPr>
    </w:p>
    <w:p w:rsidR="009C1DF0" w:rsidRDefault="009C1DF0">
      <w:pPr>
        <w:pStyle w:val="BodyText"/>
        <w:rPr>
          <w:rFonts w:ascii="Calibri" w:hAnsi="Calibri" w:cs="Calibri"/>
        </w:rPr>
      </w:pPr>
    </w:p>
    <w:p w:rsidR="009C1DF0" w:rsidRDefault="009C1DF0">
      <w:pPr>
        <w:pStyle w:val="BodyText"/>
        <w:rPr>
          <w:rFonts w:ascii="Calibri" w:hAnsi="Calibri" w:cs="Calibri"/>
        </w:rPr>
      </w:pPr>
    </w:p>
    <w:p w:rsidR="004E1A4E" w:rsidRPr="004E1A4E" w:rsidRDefault="004E1A4E">
      <w:pPr>
        <w:pStyle w:val="BodyText"/>
        <w:rPr>
          <w:rFonts w:ascii="Calibri" w:hAnsi="Calibri" w:cs="Calibri"/>
          <w:b/>
          <w:sz w:val="28"/>
        </w:rPr>
      </w:pPr>
      <w:r w:rsidRPr="004E1A4E">
        <w:rPr>
          <w:rFonts w:ascii="Calibri" w:hAnsi="Calibri" w:cs="Calibri"/>
          <w:b/>
          <w:sz w:val="28"/>
        </w:rPr>
        <w:lastRenderedPageBreak/>
        <w:t>Control Panel</w:t>
      </w:r>
    </w:p>
    <w:p w:rsidR="003F63A2" w:rsidRPr="00513D5C" w:rsidRDefault="00AC2895">
      <w:pPr>
        <w:pStyle w:val="Heading5"/>
        <w:rPr>
          <w:rFonts w:ascii="Calibri" w:hAnsi="Calibri" w:cs="Calibri"/>
        </w:rPr>
      </w:pPr>
      <w:r>
        <w:rPr>
          <w:rFonts w:ascii="Calibri" w:hAnsi="Calibri" w:cs="Calibri"/>
          <w:noProof/>
          <w:lang w:eastAsia="en-US" w:bidi="ar-SA"/>
        </w:rPr>
        <w:drawing>
          <wp:anchor distT="0" distB="0" distL="0" distR="0" simplePos="0" relativeHeight="251653120" behindDoc="0" locked="0" layoutInCell="1" allowOverlap="1">
            <wp:simplePos x="0" y="0"/>
            <wp:positionH relativeFrom="column">
              <wp:posOffset>-34290</wp:posOffset>
            </wp:positionH>
            <wp:positionV relativeFrom="paragraph">
              <wp:posOffset>154305</wp:posOffset>
            </wp:positionV>
            <wp:extent cx="4644390" cy="2610485"/>
            <wp:effectExtent l="0" t="0" r="3810" b="0"/>
            <wp:wrapTopAndBottom/>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44390" cy="26104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99291E" w:rsidRPr="00513D5C" w:rsidRDefault="00AC2895">
      <w:pPr>
        <w:pStyle w:val="Heading5"/>
        <w:rPr>
          <w:rFonts w:ascii="Calibri" w:hAnsi="Calibri" w:cs="Calibri"/>
          <w:sz w:val="28"/>
        </w:rPr>
      </w:pPr>
      <w:r>
        <w:rPr>
          <w:rFonts w:ascii="Calibri" w:hAnsi="Calibri" w:cs="Calibri"/>
          <w:noProof/>
          <w:lang w:eastAsia="en-US" w:bidi="ar-SA"/>
        </w:rPr>
        <w:drawing>
          <wp:anchor distT="0" distB="0" distL="0" distR="0" simplePos="0" relativeHeight="251654144" behindDoc="0" locked="0" layoutInCell="1" allowOverlap="1">
            <wp:simplePos x="0" y="0"/>
            <wp:positionH relativeFrom="column">
              <wp:posOffset>264795</wp:posOffset>
            </wp:positionH>
            <wp:positionV relativeFrom="paragraph">
              <wp:posOffset>822960</wp:posOffset>
            </wp:positionV>
            <wp:extent cx="5075555" cy="2853055"/>
            <wp:effectExtent l="0" t="0" r="0" b="4445"/>
            <wp:wrapTopAndBottom/>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075555" cy="28530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99291E" w:rsidRPr="00513D5C">
        <w:rPr>
          <w:rFonts w:ascii="Calibri" w:hAnsi="Calibri" w:cs="Calibri"/>
          <w:sz w:val="28"/>
        </w:rPr>
        <w:t>Solar LED</w:t>
      </w:r>
      <w:r w:rsidR="003F63A2" w:rsidRPr="00513D5C">
        <w:rPr>
          <w:rFonts w:ascii="Calibri" w:hAnsi="Calibri" w:cs="Calibri"/>
          <w:sz w:val="28"/>
        </w:rPr>
        <w:t xml:space="preserve"> </w:t>
      </w:r>
      <w:r w:rsidR="00267031" w:rsidRPr="00513D5C">
        <w:rPr>
          <w:rFonts w:ascii="Calibri" w:hAnsi="Calibri" w:cs="Calibri"/>
          <w:sz w:val="28"/>
        </w:rPr>
        <w:t>Settings</w:t>
      </w:r>
    </w:p>
    <w:p w:rsidR="003F63A2" w:rsidRPr="00513D5C" w:rsidRDefault="006E1402">
      <w:pPr>
        <w:pStyle w:val="BodyText"/>
        <w:rPr>
          <w:rFonts w:ascii="Calibri" w:hAnsi="Calibri" w:cs="Calibri"/>
        </w:rPr>
      </w:pPr>
      <w:r w:rsidRPr="00513D5C">
        <w:rPr>
          <w:rFonts w:ascii="Calibri" w:hAnsi="Calibri" w:cs="Calibri"/>
        </w:rPr>
        <w:t xml:space="preserve">The </w:t>
      </w:r>
      <w:r w:rsidRPr="00513D5C">
        <w:rPr>
          <w:rFonts w:ascii="Calibri" w:hAnsi="Calibri" w:cs="Calibri"/>
          <w:i/>
          <w:iCs/>
        </w:rPr>
        <w:t>Solar LED</w:t>
      </w:r>
      <w:r w:rsidR="00DF0888">
        <w:rPr>
          <w:rFonts w:ascii="Calibri" w:hAnsi="Calibri" w:cs="Calibri"/>
        </w:rPr>
        <w:t xml:space="preserve"> controls</w:t>
      </w:r>
      <w:r w:rsidRPr="00513D5C">
        <w:rPr>
          <w:rFonts w:ascii="Calibri" w:hAnsi="Calibri" w:cs="Calibri"/>
        </w:rPr>
        <w:t xml:space="preserve"> the illuminati</w:t>
      </w:r>
      <w:r>
        <w:rPr>
          <w:rFonts w:ascii="Calibri" w:hAnsi="Calibri" w:cs="Calibri"/>
        </w:rPr>
        <w:t>on LED at the top of the culture vessel.</w:t>
      </w:r>
    </w:p>
    <w:p w:rsidR="0092730C" w:rsidRPr="006E1402" w:rsidRDefault="0092730C">
      <w:pPr>
        <w:pStyle w:val="BodyText"/>
        <w:rPr>
          <w:rFonts w:ascii="Calibri" w:hAnsi="Calibri" w:cs="Calibri"/>
        </w:rPr>
      </w:pPr>
    </w:p>
    <w:p w:rsidR="0099291E" w:rsidRPr="00513D5C" w:rsidRDefault="0099291E">
      <w:pPr>
        <w:pStyle w:val="BodyText"/>
        <w:rPr>
          <w:rFonts w:ascii="Calibri" w:hAnsi="Calibri" w:cs="Calibri"/>
        </w:rPr>
      </w:pPr>
      <w:r w:rsidRPr="00513D5C">
        <w:rPr>
          <w:rFonts w:ascii="Calibri" w:hAnsi="Calibri" w:cs="Calibri"/>
          <w:b/>
          <w:bCs/>
        </w:rPr>
        <w:t>Calibrate Solar LED:</w:t>
      </w:r>
      <w:r w:rsidRPr="00513D5C">
        <w:rPr>
          <w:rFonts w:ascii="Calibri" w:hAnsi="Calibri" w:cs="Calibri"/>
        </w:rPr>
        <w:t xml:space="preserve"> You can recalibrate the </w:t>
      </w:r>
      <w:r w:rsidRPr="00513D5C">
        <w:rPr>
          <w:rFonts w:ascii="Calibri" w:hAnsi="Calibri" w:cs="Calibri"/>
          <w:i/>
          <w:iCs/>
        </w:rPr>
        <w:t>solar LED</w:t>
      </w:r>
      <w:r w:rsidRPr="00513D5C">
        <w:rPr>
          <w:rFonts w:ascii="Calibri" w:hAnsi="Calibri" w:cs="Calibri"/>
        </w:rPr>
        <w:t xml:space="preserve"> to account for variations in LED manufacturing and/or different experimental conditions (such as column height). To do so, you will need a PAR light meter.</w:t>
      </w:r>
    </w:p>
    <w:p w:rsidR="0099291E" w:rsidRPr="00513D5C" w:rsidRDefault="0099291E">
      <w:pPr>
        <w:pStyle w:val="BodyText"/>
        <w:rPr>
          <w:rFonts w:ascii="Calibri" w:hAnsi="Calibri" w:cs="Calibri"/>
        </w:rPr>
      </w:pPr>
      <w:r w:rsidRPr="00513D5C">
        <w:rPr>
          <w:rFonts w:ascii="Calibri" w:hAnsi="Calibri" w:cs="Calibri"/>
          <w:b/>
          <w:bCs/>
        </w:rPr>
        <w:t>Sinusoidal Day/Night Cycle:</w:t>
      </w:r>
      <w:r w:rsidRPr="00513D5C">
        <w:rPr>
          <w:rFonts w:ascii="Calibri" w:hAnsi="Calibri" w:cs="Calibri"/>
        </w:rPr>
        <w:t xml:space="preserve"> If checked, then the light intensity will be varied over the course of the day to simulate the intensity of the sun as it rises and sets. The intensity at noon is determined by the peak intensity setting. If not checked, then the light will be set to the peak intensity setting during the day and 0 at night.</w:t>
      </w:r>
    </w:p>
    <w:p w:rsidR="0099291E" w:rsidRPr="00513D5C" w:rsidRDefault="0099291E">
      <w:pPr>
        <w:pStyle w:val="BodyText"/>
        <w:rPr>
          <w:rFonts w:ascii="Calibri" w:hAnsi="Calibri" w:cs="Calibri"/>
        </w:rPr>
      </w:pPr>
      <w:r w:rsidRPr="00513D5C">
        <w:rPr>
          <w:rFonts w:ascii="Calibri" w:hAnsi="Calibri" w:cs="Calibri"/>
          <w:b/>
          <w:bCs/>
        </w:rPr>
        <w:t>Peak Intensity:</w:t>
      </w:r>
      <w:r w:rsidRPr="00513D5C">
        <w:rPr>
          <w:rFonts w:ascii="Calibri" w:hAnsi="Calibri" w:cs="Calibri"/>
        </w:rPr>
        <w:t xml:space="preserve"> This is the maximum light intensity setting for day light.</w:t>
      </w:r>
    </w:p>
    <w:p w:rsidR="0099291E" w:rsidRPr="00513D5C" w:rsidRDefault="0099291E">
      <w:pPr>
        <w:pStyle w:val="BodyText"/>
        <w:rPr>
          <w:rFonts w:ascii="Calibri" w:hAnsi="Calibri" w:cs="Calibri"/>
        </w:rPr>
      </w:pPr>
      <w:r w:rsidRPr="00513D5C">
        <w:rPr>
          <w:rFonts w:ascii="Calibri" w:hAnsi="Calibri" w:cs="Calibri"/>
          <w:b/>
          <w:bCs/>
        </w:rPr>
        <w:lastRenderedPageBreak/>
        <w:t>Day Length:</w:t>
      </w:r>
      <w:r w:rsidRPr="00513D5C">
        <w:rPr>
          <w:rFonts w:ascii="Calibri" w:hAnsi="Calibri" w:cs="Calibri"/>
        </w:rPr>
        <w:t xml:space="preserve"> The length of the day portion of the day/night cycle in hours. The system clock is used for time calculations, so the days will be centered on 12:00pm noon.</w:t>
      </w:r>
    </w:p>
    <w:p w:rsidR="0099291E" w:rsidRPr="00513D5C" w:rsidRDefault="0099291E">
      <w:pPr>
        <w:pStyle w:val="Heading5"/>
        <w:rPr>
          <w:rFonts w:ascii="Calibri" w:hAnsi="Calibri" w:cs="Calibri"/>
          <w:sz w:val="28"/>
        </w:rPr>
      </w:pPr>
      <w:r w:rsidRPr="00513D5C">
        <w:rPr>
          <w:rFonts w:ascii="Calibri" w:hAnsi="Calibri" w:cs="Calibri"/>
          <w:sz w:val="28"/>
        </w:rPr>
        <w:t>Temperature</w:t>
      </w:r>
      <w:r w:rsidR="00267031" w:rsidRPr="00513D5C">
        <w:rPr>
          <w:rFonts w:ascii="Calibri" w:hAnsi="Calibri" w:cs="Calibri"/>
          <w:sz w:val="28"/>
        </w:rPr>
        <w:t xml:space="preserve"> Settings</w:t>
      </w:r>
    </w:p>
    <w:p w:rsidR="0099291E" w:rsidRPr="00513D5C" w:rsidRDefault="006F7AD7">
      <w:pPr>
        <w:pStyle w:val="BodyText"/>
        <w:rPr>
          <w:rFonts w:ascii="Calibri" w:hAnsi="Calibri" w:cs="Calibri"/>
        </w:rPr>
      </w:pPr>
      <w:r w:rsidRPr="00513D5C">
        <w:rPr>
          <w:rFonts w:ascii="Calibri" w:hAnsi="Calibri" w:cs="Calibri"/>
        </w:rPr>
        <w:t xml:space="preserve">To activate temperature control </w:t>
      </w:r>
      <w:r w:rsidR="006E1402">
        <w:rPr>
          <w:rFonts w:ascii="Calibri" w:hAnsi="Calibri" w:cs="Calibri"/>
        </w:rPr>
        <w:t xml:space="preserve">put a check mark in the ‘Enable </w:t>
      </w:r>
      <w:r w:rsidRPr="00513D5C">
        <w:rPr>
          <w:rFonts w:ascii="Calibri" w:hAnsi="Calibri" w:cs="Calibri"/>
        </w:rPr>
        <w:t>Temperature Control’</w:t>
      </w:r>
      <w:r w:rsidR="008C511D">
        <w:rPr>
          <w:rFonts w:ascii="Calibri" w:hAnsi="Calibri" w:cs="Calibri"/>
        </w:rPr>
        <w:t>,</w:t>
      </w:r>
      <w:r w:rsidRPr="00513D5C">
        <w:rPr>
          <w:rFonts w:ascii="Calibri" w:hAnsi="Calibri" w:cs="Calibri"/>
        </w:rPr>
        <w:t xml:space="preserve"> then put in the target temperature and choose the sinusoidal control to determine the degree variation parameters.</w:t>
      </w:r>
    </w:p>
    <w:p w:rsidR="006F7AD7" w:rsidRDefault="006F7AD7">
      <w:pPr>
        <w:pStyle w:val="BodyText"/>
        <w:rPr>
          <w:rFonts w:ascii="Calibri" w:hAnsi="Calibri" w:cs="Calibri"/>
        </w:rPr>
      </w:pPr>
    </w:p>
    <w:p w:rsidR="00DF0888" w:rsidRPr="00DF0888" w:rsidRDefault="00DF0888">
      <w:pPr>
        <w:pStyle w:val="BodyText"/>
        <w:rPr>
          <w:rFonts w:ascii="Calibri" w:hAnsi="Calibri" w:cs="Calibri"/>
          <w:b/>
        </w:rPr>
      </w:pPr>
      <w:r>
        <w:rPr>
          <w:rFonts w:ascii="Calibri" w:hAnsi="Calibri" w:cs="Calibri"/>
          <w:b/>
        </w:rPr>
        <w:t xml:space="preserve">Do not turn on temperature control unless both temperature controls are plugged in and the thermistor is inserted into the culture vessel. The thermistor should be lightly screwed  through a hole in the LED cap (remove screw to insert probe). Please read set-up instruction in chapter one. </w:t>
      </w:r>
    </w:p>
    <w:p w:rsidR="006F7AD7" w:rsidRPr="00513D5C" w:rsidRDefault="00AC2895">
      <w:pPr>
        <w:pStyle w:val="BodyText"/>
        <w:rPr>
          <w:rFonts w:ascii="Calibri" w:hAnsi="Calibri" w:cs="Calibri"/>
        </w:rPr>
      </w:pPr>
      <w:r>
        <w:rPr>
          <w:rFonts w:ascii="Calibri" w:hAnsi="Calibri" w:cs="Calibri"/>
          <w:noProof/>
          <w:lang w:eastAsia="en-US" w:bidi="ar-SA"/>
        </w:rPr>
        <w:drawing>
          <wp:inline distT="0" distB="0" distL="0" distR="0">
            <wp:extent cx="3838575" cy="2085975"/>
            <wp:effectExtent l="0" t="0" r="9525" b="9525"/>
            <wp:docPr id="8" name="Picture 8" descr="temp control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mp control window"/>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38575" cy="2085975"/>
                    </a:xfrm>
                    <a:prstGeom prst="rect">
                      <a:avLst/>
                    </a:prstGeom>
                    <a:noFill/>
                    <a:ln>
                      <a:noFill/>
                    </a:ln>
                  </pic:spPr>
                </pic:pic>
              </a:graphicData>
            </a:graphic>
          </wp:inline>
        </w:drawing>
      </w:r>
    </w:p>
    <w:p w:rsidR="006F7AD7" w:rsidRPr="00513D5C" w:rsidRDefault="006F7AD7">
      <w:pPr>
        <w:pStyle w:val="BodyText"/>
        <w:rPr>
          <w:rFonts w:ascii="Calibri" w:hAnsi="Calibri" w:cs="Calibri"/>
        </w:rPr>
      </w:pPr>
      <w:r w:rsidRPr="00513D5C">
        <w:rPr>
          <w:rFonts w:ascii="Calibri" w:hAnsi="Calibri" w:cs="Calibri"/>
        </w:rPr>
        <w:t>Click on ‘Measure Now’ button to establish baseline starting temperature. This information will be visible in the data tab section.</w:t>
      </w:r>
    </w:p>
    <w:p w:rsidR="00CE594C" w:rsidRDefault="00CE594C" w:rsidP="00CE594C">
      <w:pPr>
        <w:pStyle w:val="Default"/>
        <w:ind w:right="-77"/>
        <w:rPr>
          <w:b/>
          <w:bCs/>
          <w:sz w:val="28"/>
          <w:szCs w:val="28"/>
        </w:rPr>
      </w:pPr>
    </w:p>
    <w:p w:rsidR="00CE594C" w:rsidRDefault="00CE594C" w:rsidP="00CE594C">
      <w:pPr>
        <w:pStyle w:val="Default"/>
        <w:ind w:right="-77"/>
        <w:rPr>
          <w:sz w:val="28"/>
          <w:szCs w:val="28"/>
        </w:rPr>
      </w:pPr>
      <w:r>
        <w:rPr>
          <w:noProof/>
        </w:rPr>
        <w:drawing>
          <wp:anchor distT="0" distB="0" distL="114300" distR="114300" simplePos="0" relativeHeight="251670528" behindDoc="0" locked="0" layoutInCell="1" allowOverlap="1">
            <wp:simplePos x="0" y="0"/>
            <wp:positionH relativeFrom="column">
              <wp:posOffset>4192905</wp:posOffset>
            </wp:positionH>
            <wp:positionV relativeFrom="paragraph">
              <wp:posOffset>730885</wp:posOffset>
            </wp:positionV>
            <wp:extent cx="2743200" cy="1536700"/>
            <wp:effectExtent l="0" t="0" r="0" b="635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43200" cy="1536700"/>
                    </a:xfrm>
                    <a:prstGeom prst="rect">
                      <a:avLst/>
                    </a:prstGeom>
                    <a:noFill/>
                  </pic:spPr>
                </pic:pic>
              </a:graphicData>
            </a:graphic>
            <wp14:sizeRelH relativeFrom="page">
              <wp14:pctWidth>0</wp14:pctWidth>
            </wp14:sizeRelH>
            <wp14:sizeRelV relativeFrom="page">
              <wp14:pctHeight>0</wp14:pctHeight>
            </wp14:sizeRelV>
          </wp:anchor>
        </w:drawing>
      </w:r>
      <w:r w:rsidR="008F2662">
        <w:rPr>
          <w:b/>
          <w:bCs/>
          <w:sz w:val="28"/>
          <w:szCs w:val="28"/>
        </w:rPr>
        <w:t xml:space="preserve">Proper Care and Calibration of </w:t>
      </w:r>
      <w:r>
        <w:rPr>
          <w:b/>
          <w:bCs/>
          <w:sz w:val="28"/>
          <w:szCs w:val="28"/>
        </w:rPr>
        <w:t>Phenometrics pH Probe And Reference Electrode</w:t>
      </w:r>
    </w:p>
    <w:p w:rsidR="00CE594C" w:rsidRDefault="00CE594C" w:rsidP="00CE594C">
      <w:pPr>
        <w:pStyle w:val="Default"/>
        <w:ind w:right="-77"/>
        <w:rPr>
          <w:b/>
          <w:bCs/>
          <w:sz w:val="28"/>
          <w:szCs w:val="28"/>
        </w:rPr>
      </w:pPr>
      <w:r>
        <w:rPr>
          <w:b/>
          <w:bCs/>
          <w:sz w:val="28"/>
          <w:szCs w:val="28"/>
        </w:rPr>
        <w:t>Operating Instructions</w:t>
      </w:r>
    </w:p>
    <w:p w:rsidR="00CE594C" w:rsidRDefault="00CE594C" w:rsidP="00CE594C">
      <w:pPr>
        <w:pStyle w:val="Default"/>
        <w:ind w:right="-77"/>
        <w:rPr>
          <w:sz w:val="28"/>
          <w:szCs w:val="28"/>
        </w:rPr>
      </w:pPr>
    </w:p>
    <w:p w:rsidR="00CE594C" w:rsidRDefault="00CE594C" w:rsidP="00CE594C">
      <w:pPr>
        <w:pStyle w:val="Default"/>
        <w:ind w:right="-77"/>
        <w:rPr>
          <w:sz w:val="28"/>
          <w:szCs w:val="28"/>
        </w:rPr>
      </w:pPr>
      <w:r>
        <w:rPr>
          <w:b/>
          <w:bCs/>
          <w:sz w:val="28"/>
          <w:szCs w:val="28"/>
        </w:rPr>
        <w:t>101-PHM –pH Probe</w:t>
      </w:r>
    </w:p>
    <w:p w:rsidR="00CE594C" w:rsidRDefault="00CE594C" w:rsidP="00CE594C">
      <w:pPr>
        <w:pStyle w:val="Default"/>
        <w:ind w:right="-77"/>
        <w:rPr>
          <w:sz w:val="23"/>
          <w:szCs w:val="23"/>
        </w:rPr>
      </w:pPr>
      <w:r>
        <w:rPr>
          <w:b/>
          <w:bCs/>
          <w:sz w:val="23"/>
          <w:szCs w:val="23"/>
        </w:rPr>
        <w:t xml:space="preserve">Use of the Probe </w:t>
      </w:r>
    </w:p>
    <w:p w:rsidR="00CE594C" w:rsidRDefault="00CE594C" w:rsidP="00CE594C">
      <w:pPr>
        <w:pStyle w:val="Default"/>
        <w:ind w:right="-77"/>
        <w:rPr>
          <w:sz w:val="20"/>
          <w:szCs w:val="20"/>
        </w:rPr>
      </w:pPr>
      <w:r>
        <w:rPr>
          <w:sz w:val="20"/>
          <w:szCs w:val="20"/>
        </w:rPr>
        <w:t xml:space="preserve">The Probe is ready to use. Carefully unwind the tape and remove the probe from the protective glass tube. </w:t>
      </w:r>
    </w:p>
    <w:p w:rsidR="00CE594C" w:rsidRDefault="00CE594C" w:rsidP="00CE594C">
      <w:pPr>
        <w:pStyle w:val="Default"/>
        <w:ind w:right="-77"/>
        <w:rPr>
          <w:sz w:val="20"/>
          <w:szCs w:val="20"/>
        </w:rPr>
      </w:pPr>
    </w:p>
    <w:p w:rsidR="00CE594C" w:rsidRDefault="00CE594C" w:rsidP="00CE594C">
      <w:pPr>
        <w:pStyle w:val="Default"/>
        <w:ind w:right="-77"/>
        <w:rPr>
          <w:b/>
          <w:bCs/>
          <w:i/>
          <w:iCs/>
          <w:sz w:val="22"/>
          <w:szCs w:val="22"/>
        </w:rPr>
      </w:pPr>
      <w:r>
        <w:rPr>
          <w:b/>
          <w:bCs/>
          <w:i/>
          <w:iCs/>
          <w:sz w:val="22"/>
          <w:szCs w:val="22"/>
        </w:rPr>
        <w:t xml:space="preserve">Use of separate Reference Probe is required </w:t>
      </w:r>
    </w:p>
    <w:p w:rsidR="00CE594C" w:rsidRDefault="00CE594C" w:rsidP="00CE594C">
      <w:pPr>
        <w:pStyle w:val="Default"/>
        <w:ind w:right="-77"/>
        <w:rPr>
          <w:sz w:val="22"/>
          <w:szCs w:val="22"/>
        </w:rPr>
      </w:pPr>
    </w:p>
    <w:p w:rsidR="00CE594C" w:rsidRDefault="00CE594C" w:rsidP="00CE594C">
      <w:pPr>
        <w:pStyle w:val="Default"/>
        <w:ind w:right="-77"/>
        <w:rPr>
          <w:sz w:val="23"/>
          <w:szCs w:val="23"/>
        </w:rPr>
      </w:pPr>
      <w:r>
        <w:rPr>
          <w:b/>
          <w:bCs/>
          <w:sz w:val="23"/>
          <w:szCs w:val="23"/>
        </w:rPr>
        <w:t xml:space="preserve">Calibration </w:t>
      </w:r>
    </w:p>
    <w:p w:rsidR="00CE594C" w:rsidRDefault="00CE594C" w:rsidP="00CE594C">
      <w:pPr>
        <w:pStyle w:val="Default"/>
        <w:ind w:right="-77"/>
        <w:rPr>
          <w:sz w:val="20"/>
          <w:szCs w:val="20"/>
        </w:rPr>
      </w:pPr>
      <w:r>
        <w:rPr>
          <w:sz w:val="20"/>
          <w:szCs w:val="20"/>
        </w:rPr>
        <w:t xml:space="preserve">The Probe can be held by hand when measuring pH. The 101-PHM is standardized in two (2) pH buffers. Follow the procedure recommended by the manufacturer of your pH meter for calibrating your pH meter with our 101-PHM. </w:t>
      </w:r>
    </w:p>
    <w:p w:rsidR="00CE594C" w:rsidRDefault="00CE594C" w:rsidP="00CE594C">
      <w:pPr>
        <w:pStyle w:val="Default"/>
        <w:ind w:right="-77"/>
        <w:rPr>
          <w:sz w:val="20"/>
          <w:szCs w:val="20"/>
        </w:rPr>
      </w:pPr>
      <w:r>
        <w:rPr>
          <w:i/>
          <w:iCs/>
          <w:sz w:val="20"/>
          <w:szCs w:val="20"/>
        </w:rPr>
        <w:t xml:space="preserve">Optimum Response Time: </w:t>
      </w:r>
      <w:r>
        <w:rPr>
          <w:sz w:val="20"/>
          <w:szCs w:val="20"/>
        </w:rPr>
        <w:t xml:space="preserve">Optimum response time will be obtained after the probe has been exercised in two (2) buffer solutions. Place a pH 4 buffer or equivalent in a 50 ml beaker and a pH 7 buffer or equivalent in a second 50 ml beaker (other beakers can also be used). Hold the 101-PHM and reference Probe together and touch the pH 4 buffer surface, allowing 15-20 seconds for equilibration. Rinse the two Probes with distilled water and then touch the pH 7 buffer surface in the same manner. Do this several times. </w:t>
      </w:r>
    </w:p>
    <w:p w:rsidR="00CE594C" w:rsidRDefault="00CE594C" w:rsidP="00CE594C">
      <w:pPr>
        <w:pStyle w:val="Default"/>
        <w:ind w:right="-77"/>
        <w:rPr>
          <w:sz w:val="20"/>
          <w:szCs w:val="20"/>
        </w:rPr>
      </w:pPr>
    </w:p>
    <w:p w:rsidR="008F2662" w:rsidRDefault="008F2662" w:rsidP="00CE594C">
      <w:pPr>
        <w:pStyle w:val="Default"/>
        <w:ind w:right="-77"/>
        <w:rPr>
          <w:b/>
          <w:bCs/>
          <w:sz w:val="23"/>
          <w:szCs w:val="23"/>
        </w:rPr>
      </w:pPr>
    </w:p>
    <w:p w:rsidR="008F2662" w:rsidRDefault="008F2662" w:rsidP="00CE594C">
      <w:pPr>
        <w:pStyle w:val="Default"/>
        <w:ind w:right="-77"/>
        <w:rPr>
          <w:b/>
          <w:bCs/>
          <w:sz w:val="23"/>
          <w:szCs w:val="23"/>
        </w:rPr>
      </w:pPr>
    </w:p>
    <w:p w:rsidR="00CE594C" w:rsidRDefault="00CE594C" w:rsidP="00CE594C">
      <w:pPr>
        <w:pStyle w:val="Default"/>
        <w:ind w:right="-77"/>
        <w:rPr>
          <w:sz w:val="23"/>
          <w:szCs w:val="23"/>
        </w:rPr>
      </w:pPr>
      <w:r>
        <w:rPr>
          <w:b/>
          <w:bCs/>
          <w:sz w:val="23"/>
          <w:szCs w:val="23"/>
        </w:rPr>
        <w:lastRenderedPageBreak/>
        <w:t xml:space="preserve">Handling, Cleaning, and Storing the Probe </w:t>
      </w:r>
    </w:p>
    <w:p w:rsidR="00CE594C" w:rsidRDefault="00CE594C" w:rsidP="00CE594C">
      <w:pPr>
        <w:pStyle w:val="Default"/>
        <w:ind w:right="-77"/>
        <w:rPr>
          <w:sz w:val="22"/>
          <w:szCs w:val="22"/>
        </w:rPr>
      </w:pPr>
      <w:r>
        <w:rPr>
          <w:b/>
          <w:bCs/>
          <w:i/>
          <w:iCs/>
          <w:sz w:val="22"/>
          <w:szCs w:val="22"/>
        </w:rPr>
        <w:t xml:space="preserve">Be careful not to apply pressure against, or to shock, the inner glass capillary tube. </w:t>
      </w:r>
    </w:p>
    <w:p w:rsidR="00CE594C" w:rsidRDefault="00CE594C" w:rsidP="00CE594C">
      <w:pPr>
        <w:pStyle w:val="Default"/>
        <w:ind w:right="-77"/>
        <w:rPr>
          <w:sz w:val="20"/>
          <w:szCs w:val="20"/>
        </w:rPr>
      </w:pPr>
      <w:r>
        <w:rPr>
          <w:b/>
          <w:bCs/>
          <w:i/>
          <w:iCs/>
          <w:sz w:val="20"/>
          <w:szCs w:val="20"/>
        </w:rPr>
        <w:t xml:space="preserve">Cleaning: </w:t>
      </w:r>
      <w:r>
        <w:rPr>
          <w:sz w:val="20"/>
          <w:szCs w:val="20"/>
        </w:rPr>
        <w:t xml:space="preserve">When using the Probe in solutions containing protein, the 101-PHM and reference Probe should be soaked in an enzyme cleaning solution such as Terg-a-zyme, by Alconox Inc, or a chromic/sulfuric acid glass cleaning solution after each use for a few minutes to remove the protein from the glass and the reference junction. This will prolong the useful life of the Probe. </w:t>
      </w:r>
    </w:p>
    <w:p w:rsidR="00CE594C" w:rsidRDefault="00CE594C" w:rsidP="00CE594C">
      <w:pPr>
        <w:pStyle w:val="Default"/>
        <w:ind w:right="-77"/>
        <w:rPr>
          <w:sz w:val="20"/>
          <w:szCs w:val="20"/>
        </w:rPr>
      </w:pPr>
      <w:r>
        <w:rPr>
          <w:b/>
          <w:bCs/>
          <w:i/>
          <w:iCs/>
          <w:sz w:val="20"/>
          <w:szCs w:val="20"/>
        </w:rPr>
        <w:t xml:space="preserve">Storing: </w:t>
      </w:r>
      <w:r w:rsidRPr="008F2662">
        <w:rPr>
          <w:b/>
          <w:sz w:val="20"/>
          <w:szCs w:val="20"/>
        </w:rPr>
        <w:t>Always clean the Probe before storing</w:t>
      </w:r>
      <w:r>
        <w:rPr>
          <w:sz w:val="20"/>
          <w:szCs w:val="20"/>
        </w:rPr>
        <w:t xml:space="preserve">. </w:t>
      </w:r>
    </w:p>
    <w:p w:rsidR="00CE594C" w:rsidRDefault="00CE594C" w:rsidP="00CE594C">
      <w:pPr>
        <w:pStyle w:val="Default"/>
        <w:ind w:right="-77"/>
        <w:rPr>
          <w:sz w:val="20"/>
          <w:szCs w:val="20"/>
        </w:rPr>
      </w:pPr>
      <w:r>
        <w:rPr>
          <w:i/>
          <w:iCs/>
          <w:sz w:val="20"/>
          <w:szCs w:val="20"/>
        </w:rPr>
        <w:t xml:space="preserve">Long-term (over 2 weeks): </w:t>
      </w:r>
      <w:r>
        <w:rPr>
          <w:sz w:val="20"/>
          <w:szCs w:val="20"/>
        </w:rPr>
        <w:t xml:space="preserve">Return the Probe to its original container and prepare it in the same condition in which you received it. Usually this means moistening the </w:t>
      </w:r>
      <w:r w:rsidR="008F2662">
        <w:rPr>
          <w:sz w:val="20"/>
          <w:szCs w:val="20"/>
        </w:rPr>
        <w:t xml:space="preserve">blue </w:t>
      </w:r>
      <w:r>
        <w:rPr>
          <w:sz w:val="20"/>
          <w:szCs w:val="20"/>
        </w:rPr>
        <w:t xml:space="preserve">sponge located in the bottom of the protective glass tube with distilled water. </w:t>
      </w:r>
    </w:p>
    <w:p w:rsidR="00CE594C" w:rsidRDefault="00CE594C" w:rsidP="00CE594C">
      <w:pPr>
        <w:pStyle w:val="Default"/>
        <w:ind w:right="-77"/>
        <w:rPr>
          <w:sz w:val="20"/>
          <w:szCs w:val="20"/>
        </w:rPr>
      </w:pPr>
      <w:r>
        <w:rPr>
          <w:i/>
          <w:iCs/>
          <w:sz w:val="20"/>
          <w:szCs w:val="20"/>
        </w:rPr>
        <w:t xml:space="preserve">Short-term: </w:t>
      </w:r>
      <w:r>
        <w:rPr>
          <w:sz w:val="20"/>
          <w:szCs w:val="20"/>
        </w:rPr>
        <w:t xml:space="preserve">The Probe can be left in an acid pH buffer solution, e.g. pH 4. </w:t>
      </w:r>
    </w:p>
    <w:p w:rsidR="00CE594C" w:rsidRDefault="00CE594C" w:rsidP="00CE594C">
      <w:pPr>
        <w:pStyle w:val="Default"/>
        <w:ind w:right="-77"/>
        <w:rPr>
          <w:sz w:val="20"/>
          <w:szCs w:val="20"/>
        </w:rPr>
      </w:pPr>
    </w:p>
    <w:p w:rsidR="00CE594C" w:rsidRDefault="00CE594C" w:rsidP="00CE594C">
      <w:pPr>
        <w:pStyle w:val="Default"/>
        <w:ind w:right="-77"/>
        <w:rPr>
          <w:sz w:val="23"/>
          <w:szCs w:val="23"/>
        </w:rPr>
      </w:pPr>
      <w:r>
        <w:rPr>
          <w:b/>
          <w:bCs/>
          <w:sz w:val="23"/>
          <w:szCs w:val="23"/>
        </w:rPr>
        <w:t xml:space="preserve">Troubleshooting </w:t>
      </w:r>
    </w:p>
    <w:p w:rsidR="00CE594C" w:rsidRDefault="00CE594C" w:rsidP="00CE594C">
      <w:pPr>
        <w:pStyle w:val="Default"/>
        <w:ind w:right="-77"/>
        <w:rPr>
          <w:sz w:val="22"/>
          <w:szCs w:val="22"/>
        </w:rPr>
      </w:pPr>
      <w:r>
        <w:rPr>
          <w:b/>
          <w:bCs/>
          <w:sz w:val="22"/>
          <w:szCs w:val="22"/>
        </w:rPr>
        <w:t xml:space="preserve">A. </w:t>
      </w:r>
      <w:r>
        <w:rPr>
          <w:b/>
          <w:bCs/>
          <w:i/>
          <w:iCs/>
          <w:sz w:val="22"/>
          <w:szCs w:val="22"/>
        </w:rPr>
        <w:t xml:space="preserve">Little or No Response </w:t>
      </w:r>
    </w:p>
    <w:p w:rsidR="00CE594C" w:rsidRDefault="00CE594C" w:rsidP="00CE594C">
      <w:pPr>
        <w:pStyle w:val="Default"/>
        <w:ind w:right="-77"/>
        <w:rPr>
          <w:sz w:val="20"/>
          <w:szCs w:val="20"/>
        </w:rPr>
      </w:pPr>
      <w:r>
        <w:rPr>
          <w:sz w:val="20"/>
          <w:szCs w:val="20"/>
        </w:rPr>
        <w:t xml:space="preserve">Inspect the Probe for visible cracks (usually occurring around the tip of the Probe). If any exist, the Probe cannot be repaired and must be replaced. The slightest crack in or around the glass will cause the Probe to give similar readings in all solutions. </w:t>
      </w:r>
    </w:p>
    <w:p w:rsidR="00CE594C" w:rsidRDefault="00CE594C" w:rsidP="00CE594C">
      <w:pPr>
        <w:pStyle w:val="Default"/>
        <w:ind w:right="-77"/>
        <w:rPr>
          <w:sz w:val="22"/>
          <w:szCs w:val="22"/>
        </w:rPr>
      </w:pPr>
      <w:r>
        <w:rPr>
          <w:b/>
          <w:bCs/>
          <w:sz w:val="22"/>
          <w:szCs w:val="22"/>
        </w:rPr>
        <w:t xml:space="preserve">B. </w:t>
      </w:r>
      <w:r>
        <w:rPr>
          <w:b/>
          <w:bCs/>
          <w:i/>
          <w:iCs/>
          <w:sz w:val="22"/>
          <w:szCs w:val="22"/>
        </w:rPr>
        <w:t xml:space="preserve">Response Pegs Off Scale </w:t>
      </w:r>
    </w:p>
    <w:p w:rsidR="00CE594C" w:rsidRDefault="00CE594C" w:rsidP="00CE594C">
      <w:pPr>
        <w:pStyle w:val="Default"/>
        <w:ind w:right="-77"/>
        <w:rPr>
          <w:sz w:val="20"/>
          <w:szCs w:val="20"/>
        </w:rPr>
      </w:pPr>
      <w:r>
        <w:rPr>
          <w:b/>
          <w:bCs/>
          <w:sz w:val="20"/>
          <w:szCs w:val="20"/>
        </w:rPr>
        <w:t xml:space="preserve">1. </w:t>
      </w:r>
      <w:r>
        <w:rPr>
          <w:sz w:val="20"/>
          <w:szCs w:val="20"/>
        </w:rPr>
        <w:t xml:space="preserve">Visually inspect the Probe for broken bulb. </w:t>
      </w:r>
    </w:p>
    <w:p w:rsidR="00CE594C" w:rsidRDefault="00CE594C" w:rsidP="00CE594C">
      <w:pPr>
        <w:pStyle w:val="Default"/>
        <w:ind w:right="-77"/>
        <w:rPr>
          <w:sz w:val="20"/>
          <w:szCs w:val="20"/>
        </w:rPr>
      </w:pPr>
      <w:r>
        <w:rPr>
          <w:b/>
          <w:bCs/>
          <w:sz w:val="20"/>
          <w:szCs w:val="20"/>
        </w:rPr>
        <w:t xml:space="preserve">2. </w:t>
      </w:r>
      <w:r>
        <w:rPr>
          <w:sz w:val="20"/>
          <w:szCs w:val="20"/>
        </w:rPr>
        <w:t xml:space="preserve">Blocked or clogged liquid junction (reference) – soak the tip of the Probe in warm (50°C) distilled water for 5 to 10 minutes. If still clogged, soak overnight in distilled water. </w:t>
      </w:r>
    </w:p>
    <w:p w:rsidR="00CE594C" w:rsidRDefault="00CE594C" w:rsidP="00CE594C">
      <w:pPr>
        <w:pStyle w:val="Default"/>
        <w:ind w:right="-77"/>
        <w:rPr>
          <w:sz w:val="22"/>
          <w:szCs w:val="22"/>
        </w:rPr>
      </w:pPr>
      <w:r>
        <w:rPr>
          <w:b/>
          <w:bCs/>
          <w:sz w:val="22"/>
          <w:szCs w:val="22"/>
        </w:rPr>
        <w:t xml:space="preserve">C. </w:t>
      </w:r>
      <w:r>
        <w:rPr>
          <w:b/>
          <w:bCs/>
          <w:i/>
          <w:iCs/>
          <w:sz w:val="22"/>
          <w:szCs w:val="22"/>
        </w:rPr>
        <w:t xml:space="preserve">Sluggish Response </w:t>
      </w:r>
    </w:p>
    <w:p w:rsidR="00CE594C" w:rsidRDefault="00CE594C" w:rsidP="00CE594C">
      <w:pPr>
        <w:pStyle w:val="Default"/>
        <w:ind w:right="-77"/>
        <w:rPr>
          <w:sz w:val="20"/>
          <w:szCs w:val="20"/>
        </w:rPr>
      </w:pPr>
      <w:r>
        <w:rPr>
          <w:sz w:val="20"/>
          <w:szCs w:val="20"/>
        </w:rPr>
        <w:t xml:space="preserve">If the Probe becomes sluggish in responding to changes in pH, the response time can be improved using the following procedure: </w:t>
      </w:r>
    </w:p>
    <w:p w:rsidR="00CE594C" w:rsidRDefault="00CE594C" w:rsidP="00CE594C">
      <w:pPr>
        <w:pStyle w:val="Default"/>
        <w:ind w:right="-77"/>
        <w:rPr>
          <w:sz w:val="20"/>
          <w:szCs w:val="20"/>
        </w:rPr>
      </w:pPr>
      <w:r>
        <w:rPr>
          <w:b/>
          <w:bCs/>
          <w:sz w:val="20"/>
          <w:szCs w:val="20"/>
        </w:rPr>
        <w:t xml:space="preserve">First: </w:t>
      </w:r>
      <w:r>
        <w:rPr>
          <w:sz w:val="20"/>
          <w:szCs w:val="20"/>
        </w:rPr>
        <w:t xml:space="preserve">Clean the Probe as described earlier. </w:t>
      </w:r>
      <w:r>
        <w:rPr>
          <w:b/>
          <w:bCs/>
          <w:sz w:val="20"/>
          <w:szCs w:val="20"/>
        </w:rPr>
        <w:t xml:space="preserve">Second: </w:t>
      </w:r>
      <w:r>
        <w:rPr>
          <w:sz w:val="20"/>
          <w:szCs w:val="20"/>
        </w:rPr>
        <w:t xml:space="preserve">Soak the Probe in 0.1 N HCl for 5 minutes, followed by soaking in 0.1 N NaOH for 5 minutes. After repeating several times, rinse the Probe thoroughly with distilled water. The Probe can then be calibrated in the usual manner. </w:t>
      </w:r>
    </w:p>
    <w:p w:rsidR="00CE594C" w:rsidRDefault="00CE594C" w:rsidP="00CE594C">
      <w:pPr>
        <w:pStyle w:val="Default"/>
        <w:ind w:right="-77"/>
        <w:rPr>
          <w:sz w:val="20"/>
          <w:szCs w:val="20"/>
        </w:rPr>
      </w:pPr>
    </w:p>
    <w:p w:rsidR="00CE594C" w:rsidRDefault="00CE594C" w:rsidP="00CE594C">
      <w:pPr>
        <w:pStyle w:val="Default"/>
        <w:ind w:right="-77"/>
        <w:rPr>
          <w:sz w:val="22"/>
          <w:szCs w:val="22"/>
        </w:rPr>
      </w:pPr>
      <w:r>
        <w:rPr>
          <w:sz w:val="22"/>
          <w:szCs w:val="22"/>
        </w:rPr>
        <w:t xml:space="preserve">For additional assistance, call our Customer Service Department at 1-(517)884-4362. </w:t>
      </w:r>
    </w:p>
    <w:p w:rsidR="00CE594C" w:rsidRDefault="00CE594C" w:rsidP="00CE594C">
      <w:pPr>
        <w:pStyle w:val="Default"/>
        <w:ind w:right="-77"/>
        <w:rPr>
          <w:sz w:val="23"/>
          <w:szCs w:val="23"/>
        </w:rPr>
      </w:pPr>
      <w:r>
        <w:rPr>
          <w:b/>
          <w:bCs/>
          <w:i/>
          <w:iCs/>
          <w:sz w:val="23"/>
          <w:szCs w:val="23"/>
        </w:rPr>
        <w:t xml:space="preserve">For Faster Service When Calling! </w:t>
      </w:r>
    </w:p>
    <w:p w:rsidR="00CE594C" w:rsidRDefault="00CE594C" w:rsidP="00CE594C">
      <w:pPr>
        <w:pStyle w:val="Default"/>
        <w:ind w:right="-77"/>
        <w:rPr>
          <w:sz w:val="20"/>
          <w:szCs w:val="20"/>
        </w:rPr>
      </w:pPr>
      <w:r>
        <w:rPr>
          <w:sz w:val="20"/>
          <w:szCs w:val="20"/>
        </w:rPr>
        <w:t xml:space="preserve">Please have the following information available: </w:t>
      </w:r>
    </w:p>
    <w:p w:rsidR="00CE594C" w:rsidRDefault="00CE594C" w:rsidP="00CE594C">
      <w:pPr>
        <w:pStyle w:val="Default"/>
        <w:spacing w:after="51"/>
        <w:ind w:right="-77"/>
        <w:rPr>
          <w:sz w:val="20"/>
          <w:szCs w:val="20"/>
        </w:rPr>
      </w:pPr>
      <w:r>
        <w:rPr>
          <w:sz w:val="20"/>
          <w:szCs w:val="20"/>
        </w:rPr>
        <w:t xml:space="preserve">1. Model Number of the Probe (Ex. 101-PHM) </w:t>
      </w:r>
    </w:p>
    <w:p w:rsidR="00CE594C" w:rsidRDefault="00CE594C" w:rsidP="00CE594C">
      <w:pPr>
        <w:pStyle w:val="Default"/>
        <w:rPr>
          <w:sz w:val="20"/>
          <w:szCs w:val="20"/>
        </w:rPr>
      </w:pPr>
    </w:p>
    <w:p w:rsidR="00CE594C" w:rsidRDefault="00CE594C" w:rsidP="00CE594C">
      <w:pPr>
        <w:pStyle w:val="Default"/>
        <w:rPr>
          <w:rFonts w:cs="Times New Roman"/>
          <w:color w:val="auto"/>
          <w:sz w:val="28"/>
          <w:szCs w:val="28"/>
        </w:rPr>
      </w:pPr>
      <w:r>
        <w:rPr>
          <w:rFonts w:cs="Times New Roman"/>
          <w:b/>
          <w:bCs/>
          <w:color w:val="auto"/>
          <w:sz w:val="28"/>
          <w:szCs w:val="28"/>
        </w:rPr>
        <w:t>101-REF Micro-Reference Electrode With Flexible Barrel for Filling</w:t>
      </w:r>
    </w:p>
    <w:p w:rsidR="00CE594C" w:rsidRDefault="00CE594C" w:rsidP="00CE594C">
      <w:pPr>
        <w:pStyle w:val="Default"/>
        <w:rPr>
          <w:rFonts w:cs="Times New Roman"/>
          <w:color w:val="auto"/>
          <w:sz w:val="23"/>
          <w:szCs w:val="23"/>
        </w:rPr>
      </w:pPr>
      <w:r>
        <w:rPr>
          <w:noProof/>
        </w:rPr>
        <w:drawing>
          <wp:anchor distT="0" distB="0" distL="114300" distR="114300" simplePos="0" relativeHeight="251668480" behindDoc="0" locked="0" layoutInCell="1" allowOverlap="1">
            <wp:simplePos x="0" y="0"/>
            <wp:positionH relativeFrom="column">
              <wp:posOffset>3409950</wp:posOffset>
            </wp:positionH>
            <wp:positionV relativeFrom="paragraph">
              <wp:posOffset>1613535</wp:posOffset>
            </wp:positionV>
            <wp:extent cx="2447925" cy="1448435"/>
            <wp:effectExtent l="0" t="0" r="9525"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47925" cy="144843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simplePos x="0" y="0"/>
            <wp:positionH relativeFrom="column">
              <wp:posOffset>3409950</wp:posOffset>
            </wp:positionH>
            <wp:positionV relativeFrom="paragraph">
              <wp:posOffset>80010</wp:posOffset>
            </wp:positionV>
            <wp:extent cx="2449195" cy="1374140"/>
            <wp:effectExtent l="0" t="0" r="8255" b="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49195" cy="1374140"/>
                    </a:xfrm>
                    <a:prstGeom prst="rect">
                      <a:avLst/>
                    </a:prstGeom>
                    <a:noFill/>
                  </pic:spPr>
                </pic:pic>
              </a:graphicData>
            </a:graphic>
            <wp14:sizeRelH relativeFrom="page">
              <wp14:pctWidth>0</wp14:pctWidth>
            </wp14:sizeRelH>
            <wp14:sizeRelV relativeFrom="page">
              <wp14:pctHeight>0</wp14:pctHeight>
            </wp14:sizeRelV>
          </wp:anchor>
        </w:drawing>
      </w:r>
      <w:r>
        <w:rPr>
          <w:rFonts w:cs="Times New Roman"/>
          <w:b/>
          <w:bCs/>
          <w:color w:val="auto"/>
          <w:sz w:val="23"/>
          <w:szCs w:val="23"/>
        </w:rPr>
        <w:t xml:space="preserve">Contents and Specifications </w:t>
      </w:r>
    </w:p>
    <w:p w:rsidR="00CE594C" w:rsidRDefault="00CE594C" w:rsidP="00CE594C">
      <w:pPr>
        <w:pStyle w:val="Default"/>
        <w:rPr>
          <w:color w:val="auto"/>
          <w:sz w:val="20"/>
          <w:szCs w:val="20"/>
        </w:rPr>
      </w:pPr>
      <w:r>
        <w:rPr>
          <w:color w:val="auto"/>
          <w:sz w:val="20"/>
          <w:szCs w:val="20"/>
        </w:rPr>
        <w:t xml:space="preserve">This Reference Electrode Kit contains the following: </w:t>
      </w:r>
    </w:p>
    <w:p w:rsidR="00CE594C" w:rsidRDefault="00CE594C" w:rsidP="00CE594C">
      <w:pPr>
        <w:pStyle w:val="Default"/>
        <w:rPr>
          <w:color w:val="auto"/>
          <w:sz w:val="20"/>
          <w:szCs w:val="20"/>
        </w:rPr>
      </w:pPr>
      <w:r>
        <w:rPr>
          <w:color w:val="auto"/>
          <w:sz w:val="20"/>
          <w:szCs w:val="20"/>
        </w:rPr>
        <w:t xml:space="preserve">1 101-REF Electrode (assembled) </w:t>
      </w:r>
    </w:p>
    <w:p w:rsidR="00CE594C" w:rsidRDefault="00CE594C" w:rsidP="00CE594C">
      <w:pPr>
        <w:pStyle w:val="Default"/>
        <w:rPr>
          <w:color w:val="auto"/>
          <w:sz w:val="20"/>
          <w:szCs w:val="20"/>
        </w:rPr>
      </w:pPr>
      <w:r>
        <w:rPr>
          <w:color w:val="auto"/>
          <w:sz w:val="20"/>
          <w:szCs w:val="20"/>
        </w:rPr>
        <w:t xml:space="preserve">1 Bottle of electrolyte </w:t>
      </w:r>
    </w:p>
    <w:p w:rsidR="00CE594C" w:rsidRDefault="00CE594C" w:rsidP="00CE594C">
      <w:pPr>
        <w:pStyle w:val="Default"/>
        <w:rPr>
          <w:color w:val="auto"/>
          <w:sz w:val="20"/>
          <w:szCs w:val="20"/>
        </w:rPr>
      </w:pPr>
      <w:r>
        <w:rPr>
          <w:color w:val="auto"/>
          <w:sz w:val="20"/>
          <w:szCs w:val="20"/>
        </w:rPr>
        <w:t xml:space="preserve">1 Replaceable barrel </w:t>
      </w:r>
    </w:p>
    <w:p w:rsidR="00CE594C" w:rsidRDefault="00CE594C" w:rsidP="00CE594C">
      <w:pPr>
        <w:pStyle w:val="Default"/>
        <w:rPr>
          <w:color w:val="auto"/>
          <w:sz w:val="20"/>
          <w:szCs w:val="20"/>
        </w:rPr>
      </w:pPr>
      <w:r>
        <w:rPr>
          <w:color w:val="auto"/>
          <w:sz w:val="20"/>
          <w:szCs w:val="20"/>
        </w:rPr>
        <w:t xml:space="preserve">1 Filling tube </w:t>
      </w:r>
    </w:p>
    <w:p w:rsidR="00CE594C" w:rsidRDefault="00CE594C" w:rsidP="00CE594C">
      <w:pPr>
        <w:pStyle w:val="Default"/>
        <w:rPr>
          <w:color w:val="auto"/>
          <w:sz w:val="20"/>
          <w:szCs w:val="20"/>
        </w:rPr>
      </w:pPr>
      <w:r>
        <w:rPr>
          <w:color w:val="auto"/>
          <w:sz w:val="20"/>
          <w:szCs w:val="20"/>
        </w:rPr>
        <w:t xml:space="preserve">1 Set of instructions </w:t>
      </w:r>
    </w:p>
    <w:p w:rsidR="00CE594C" w:rsidRDefault="00CE594C" w:rsidP="00CE594C">
      <w:pPr>
        <w:pStyle w:val="Default"/>
        <w:rPr>
          <w:color w:val="auto"/>
          <w:sz w:val="22"/>
          <w:szCs w:val="22"/>
        </w:rPr>
      </w:pPr>
      <w:r>
        <w:rPr>
          <w:b/>
          <w:bCs/>
          <w:i/>
          <w:iCs/>
          <w:color w:val="auto"/>
          <w:sz w:val="22"/>
          <w:szCs w:val="22"/>
        </w:rPr>
        <w:t xml:space="preserve">Specifications: </w:t>
      </w:r>
    </w:p>
    <w:p w:rsidR="00CE594C" w:rsidRDefault="00CE594C" w:rsidP="00CE594C">
      <w:pPr>
        <w:pStyle w:val="Default"/>
        <w:rPr>
          <w:color w:val="auto"/>
          <w:sz w:val="20"/>
          <w:szCs w:val="20"/>
        </w:rPr>
      </w:pPr>
      <w:r>
        <w:rPr>
          <w:color w:val="auto"/>
          <w:sz w:val="20"/>
          <w:szCs w:val="20"/>
        </w:rPr>
        <w:t xml:space="preserve">Internal Element……………………………………………..Ag-AgCl </w:t>
      </w:r>
    </w:p>
    <w:p w:rsidR="00CE594C" w:rsidRDefault="00CE594C" w:rsidP="00CE594C">
      <w:pPr>
        <w:pStyle w:val="Default"/>
        <w:rPr>
          <w:color w:val="auto"/>
          <w:sz w:val="20"/>
          <w:szCs w:val="20"/>
        </w:rPr>
      </w:pPr>
      <w:r>
        <w:rPr>
          <w:color w:val="auto"/>
          <w:sz w:val="20"/>
          <w:szCs w:val="20"/>
        </w:rPr>
        <w:t xml:space="preserve">Electrolyte ……………………………………………………….3M KCl </w:t>
      </w:r>
    </w:p>
    <w:p w:rsidR="00CE594C" w:rsidRDefault="00CE594C" w:rsidP="00CE594C">
      <w:pPr>
        <w:pStyle w:val="Default"/>
        <w:rPr>
          <w:color w:val="auto"/>
          <w:sz w:val="20"/>
          <w:szCs w:val="20"/>
        </w:rPr>
      </w:pPr>
      <w:r>
        <w:rPr>
          <w:color w:val="auto"/>
          <w:sz w:val="20"/>
          <w:szCs w:val="20"/>
        </w:rPr>
        <w:t xml:space="preserve">Junction …………………………………………………..Ceramic Frit </w:t>
      </w:r>
    </w:p>
    <w:p w:rsidR="00CE594C" w:rsidRDefault="00CE594C" w:rsidP="00CE594C">
      <w:pPr>
        <w:pStyle w:val="Default"/>
        <w:rPr>
          <w:color w:val="auto"/>
          <w:sz w:val="20"/>
          <w:szCs w:val="20"/>
        </w:rPr>
      </w:pPr>
      <w:r>
        <w:rPr>
          <w:color w:val="auto"/>
          <w:sz w:val="20"/>
          <w:szCs w:val="20"/>
        </w:rPr>
        <w:t xml:space="preserve">Electrode Length ………………………………………………9.5 cm </w:t>
      </w:r>
    </w:p>
    <w:p w:rsidR="00CE594C" w:rsidRDefault="00CE594C" w:rsidP="00CE594C">
      <w:pPr>
        <w:pStyle w:val="Default"/>
        <w:rPr>
          <w:color w:val="auto"/>
          <w:sz w:val="20"/>
          <w:szCs w:val="20"/>
        </w:rPr>
      </w:pPr>
      <w:r>
        <w:rPr>
          <w:color w:val="auto"/>
          <w:sz w:val="20"/>
          <w:szCs w:val="20"/>
        </w:rPr>
        <w:t xml:space="preserve">Dia. of Reference Barrel ………………………………….1.9 mm </w:t>
      </w:r>
    </w:p>
    <w:p w:rsidR="00CE594C" w:rsidRDefault="00CE594C" w:rsidP="00CE594C">
      <w:pPr>
        <w:pStyle w:val="Default"/>
        <w:rPr>
          <w:color w:val="auto"/>
          <w:sz w:val="20"/>
          <w:szCs w:val="20"/>
        </w:rPr>
      </w:pPr>
      <w:r>
        <w:rPr>
          <w:color w:val="auto"/>
          <w:sz w:val="20"/>
          <w:szCs w:val="20"/>
        </w:rPr>
        <w:t xml:space="preserve">Barrel Material ………………………………………….PVC Tubing </w:t>
      </w:r>
    </w:p>
    <w:p w:rsidR="00CE594C" w:rsidRDefault="00CE594C" w:rsidP="00CE594C">
      <w:pPr>
        <w:pStyle w:val="Default"/>
        <w:rPr>
          <w:color w:val="auto"/>
          <w:sz w:val="20"/>
          <w:szCs w:val="20"/>
        </w:rPr>
      </w:pPr>
      <w:r>
        <w:rPr>
          <w:color w:val="auto"/>
          <w:sz w:val="20"/>
          <w:szCs w:val="20"/>
        </w:rPr>
        <w:t xml:space="preserve">Electrode Cap…………………………………………………..2 Parts </w:t>
      </w:r>
    </w:p>
    <w:p w:rsidR="00CE594C" w:rsidRDefault="00CE594C" w:rsidP="00CE594C">
      <w:pPr>
        <w:pStyle w:val="Default"/>
        <w:rPr>
          <w:color w:val="auto"/>
          <w:sz w:val="20"/>
          <w:szCs w:val="20"/>
        </w:rPr>
      </w:pPr>
      <w:r>
        <w:rPr>
          <w:color w:val="auto"/>
          <w:sz w:val="20"/>
          <w:szCs w:val="20"/>
        </w:rPr>
        <w:t xml:space="preserve">Cap Diameter …………………………………………………0.64 cm </w:t>
      </w:r>
    </w:p>
    <w:p w:rsidR="00CE594C" w:rsidRDefault="00CE594C" w:rsidP="00CE594C">
      <w:pPr>
        <w:pStyle w:val="Default"/>
        <w:rPr>
          <w:color w:val="auto"/>
          <w:sz w:val="20"/>
          <w:szCs w:val="20"/>
        </w:rPr>
      </w:pPr>
      <w:r>
        <w:rPr>
          <w:color w:val="auto"/>
          <w:sz w:val="20"/>
          <w:szCs w:val="20"/>
        </w:rPr>
        <w:t xml:space="preserve">Lead Length ………………………………………………………….2 m </w:t>
      </w:r>
    </w:p>
    <w:p w:rsidR="00CE594C" w:rsidRDefault="00CE594C" w:rsidP="00CE594C">
      <w:pPr>
        <w:pStyle w:val="Default"/>
        <w:rPr>
          <w:color w:val="auto"/>
          <w:sz w:val="20"/>
          <w:szCs w:val="20"/>
        </w:rPr>
      </w:pPr>
      <w:r>
        <w:rPr>
          <w:color w:val="auto"/>
          <w:sz w:val="20"/>
          <w:szCs w:val="20"/>
        </w:rPr>
        <w:t xml:space="preserve">Depth of Immersion …………………………..Surface Contact </w:t>
      </w:r>
    </w:p>
    <w:p w:rsidR="00CE594C" w:rsidRDefault="00CE594C" w:rsidP="00CE594C">
      <w:pPr>
        <w:pStyle w:val="Default"/>
        <w:rPr>
          <w:b/>
          <w:bCs/>
          <w:color w:val="auto"/>
          <w:sz w:val="23"/>
          <w:szCs w:val="23"/>
        </w:rPr>
      </w:pPr>
    </w:p>
    <w:p w:rsidR="00CE594C" w:rsidRDefault="00CE594C" w:rsidP="00CE594C">
      <w:pPr>
        <w:pStyle w:val="Default"/>
        <w:rPr>
          <w:color w:val="auto"/>
          <w:sz w:val="23"/>
          <w:szCs w:val="23"/>
        </w:rPr>
      </w:pPr>
      <w:r>
        <w:rPr>
          <w:b/>
          <w:bCs/>
          <w:color w:val="auto"/>
          <w:sz w:val="23"/>
          <w:szCs w:val="23"/>
        </w:rPr>
        <w:t xml:space="preserve">Reference electrode Use </w:t>
      </w:r>
    </w:p>
    <w:p w:rsidR="00CE594C" w:rsidRDefault="00CE594C" w:rsidP="00CE594C">
      <w:pPr>
        <w:pStyle w:val="Default"/>
        <w:rPr>
          <w:color w:val="auto"/>
          <w:sz w:val="20"/>
          <w:szCs w:val="20"/>
        </w:rPr>
      </w:pPr>
      <w:r>
        <w:rPr>
          <w:color w:val="auto"/>
          <w:sz w:val="20"/>
          <w:szCs w:val="20"/>
        </w:rPr>
        <w:t xml:space="preserve">The 101-REF Micro-Reference Electrode can be used with any pH, ion-selective, or redox electrode. The reference electrode is composed of an internal silver-silver chloride electrode with an internal filling solution of 3M KCl saturated with AgCl. </w:t>
      </w:r>
    </w:p>
    <w:p w:rsidR="00CE594C" w:rsidRDefault="00CE594C" w:rsidP="00CE594C">
      <w:pPr>
        <w:pStyle w:val="Default"/>
        <w:rPr>
          <w:color w:val="auto"/>
          <w:sz w:val="20"/>
          <w:szCs w:val="20"/>
        </w:rPr>
      </w:pPr>
      <w:r>
        <w:rPr>
          <w:color w:val="auto"/>
          <w:sz w:val="20"/>
          <w:szCs w:val="20"/>
        </w:rPr>
        <w:t xml:space="preserve">Before the reference electrode can be placed into operation, the PVC reference barrel must be filled with the provided internal reference solution. </w:t>
      </w:r>
    </w:p>
    <w:p w:rsidR="00CE594C" w:rsidRDefault="00CE594C" w:rsidP="00CE594C">
      <w:pPr>
        <w:pStyle w:val="Default"/>
        <w:rPr>
          <w:b/>
          <w:bCs/>
          <w:color w:val="auto"/>
          <w:sz w:val="23"/>
          <w:szCs w:val="23"/>
        </w:rPr>
      </w:pPr>
    </w:p>
    <w:p w:rsidR="00CE594C" w:rsidRDefault="00CE594C" w:rsidP="00CE594C">
      <w:pPr>
        <w:pStyle w:val="Default"/>
        <w:rPr>
          <w:color w:val="auto"/>
          <w:sz w:val="23"/>
          <w:szCs w:val="23"/>
        </w:rPr>
      </w:pPr>
      <w:r>
        <w:rPr>
          <w:b/>
          <w:bCs/>
          <w:color w:val="auto"/>
          <w:sz w:val="23"/>
          <w:szCs w:val="23"/>
        </w:rPr>
        <w:t xml:space="preserve">Filling the Reference Barrel </w:t>
      </w:r>
    </w:p>
    <w:p w:rsidR="00CE594C" w:rsidRDefault="00CE594C" w:rsidP="00CE594C">
      <w:pPr>
        <w:pStyle w:val="Default"/>
        <w:rPr>
          <w:color w:val="auto"/>
          <w:sz w:val="20"/>
          <w:szCs w:val="20"/>
        </w:rPr>
      </w:pPr>
      <w:r>
        <w:rPr>
          <w:color w:val="auto"/>
          <w:sz w:val="20"/>
          <w:szCs w:val="20"/>
        </w:rPr>
        <w:t xml:space="preserve">Fill the PVC reference barrel in the following manner: </w:t>
      </w:r>
    </w:p>
    <w:p w:rsidR="00CE594C" w:rsidRDefault="00CE594C" w:rsidP="00CE594C">
      <w:pPr>
        <w:pStyle w:val="Default"/>
        <w:rPr>
          <w:color w:val="auto"/>
          <w:sz w:val="22"/>
          <w:szCs w:val="20"/>
        </w:rPr>
      </w:pPr>
      <w:r>
        <w:rPr>
          <w:noProof/>
        </w:rPr>
        <w:drawing>
          <wp:anchor distT="0" distB="0" distL="114300" distR="114300" simplePos="0" relativeHeight="251669504" behindDoc="0" locked="0" layoutInCell="1" allowOverlap="1">
            <wp:simplePos x="0" y="0"/>
            <wp:positionH relativeFrom="column">
              <wp:posOffset>0</wp:posOffset>
            </wp:positionH>
            <wp:positionV relativeFrom="paragraph">
              <wp:posOffset>35560</wp:posOffset>
            </wp:positionV>
            <wp:extent cx="3562350" cy="2987040"/>
            <wp:effectExtent l="0" t="0" r="0" b="381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l="12132" r="8089" b="10783"/>
                    <a:stretch>
                      <a:fillRect/>
                    </a:stretch>
                  </pic:blipFill>
                  <pic:spPr bwMode="auto">
                    <a:xfrm>
                      <a:off x="0" y="0"/>
                      <a:ext cx="3562350" cy="2987040"/>
                    </a:xfrm>
                    <a:prstGeom prst="rect">
                      <a:avLst/>
                    </a:prstGeom>
                    <a:noFill/>
                  </pic:spPr>
                </pic:pic>
              </a:graphicData>
            </a:graphic>
            <wp14:sizeRelH relativeFrom="page">
              <wp14:pctWidth>0</wp14:pctWidth>
            </wp14:sizeRelH>
            <wp14:sizeRelV relativeFrom="page">
              <wp14:pctHeight>0</wp14:pctHeight>
            </wp14:sizeRelV>
          </wp:anchor>
        </w:drawing>
      </w:r>
      <w:r>
        <w:rPr>
          <w:b/>
          <w:bCs/>
          <w:color w:val="auto"/>
          <w:sz w:val="20"/>
          <w:szCs w:val="20"/>
        </w:rPr>
        <w:t>1.</w:t>
      </w:r>
      <w:r>
        <w:rPr>
          <w:b/>
          <w:bCs/>
          <w:color w:val="auto"/>
          <w:sz w:val="22"/>
          <w:szCs w:val="20"/>
        </w:rPr>
        <w:t xml:space="preserve"> </w:t>
      </w:r>
      <w:r>
        <w:rPr>
          <w:color w:val="auto"/>
          <w:sz w:val="22"/>
          <w:szCs w:val="20"/>
        </w:rPr>
        <w:t xml:space="preserve">Remove the PVC barrel from the reference electrode cap by grasping each end of the cap and twisting the lower body counter-clockwise. </w:t>
      </w:r>
    </w:p>
    <w:p w:rsidR="00CE594C" w:rsidRDefault="00CE594C" w:rsidP="00CE594C">
      <w:pPr>
        <w:pStyle w:val="Default"/>
        <w:rPr>
          <w:color w:val="auto"/>
          <w:sz w:val="22"/>
          <w:szCs w:val="20"/>
        </w:rPr>
      </w:pPr>
    </w:p>
    <w:p w:rsidR="00CE594C" w:rsidRDefault="00CE594C" w:rsidP="00CE594C">
      <w:pPr>
        <w:pStyle w:val="Default"/>
        <w:rPr>
          <w:i/>
          <w:iCs/>
          <w:color w:val="auto"/>
          <w:sz w:val="22"/>
          <w:szCs w:val="20"/>
        </w:rPr>
      </w:pPr>
      <w:r>
        <w:rPr>
          <w:b/>
          <w:bCs/>
          <w:color w:val="auto"/>
          <w:sz w:val="22"/>
          <w:szCs w:val="20"/>
        </w:rPr>
        <w:t xml:space="preserve">2. </w:t>
      </w:r>
      <w:r>
        <w:rPr>
          <w:color w:val="auto"/>
          <w:sz w:val="22"/>
          <w:szCs w:val="20"/>
        </w:rPr>
        <w:t xml:space="preserve">Add the internal reference solution to the PVC barrel using the polyethylene tubing (filling fiber) provided. Insert one end of the tubing into the opening of the electrolyte bottle firmly. Ensure that all air bubbles are free from the tubing before filling. Gently squeeze electrolyte bottle to begin filling. </w:t>
      </w:r>
      <w:r>
        <w:rPr>
          <w:i/>
          <w:iCs/>
          <w:color w:val="auto"/>
          <w:sz w:val="22"/>
          <w:szCs w:val="20"/>
        </w:rPr>
        <w:t xml:space="preserve">Fill reference barrel to within ½ in. of top. </w:t>
      </w:r>
    </w:p>
    <w:p w:rsidR="00CE594C" w:rsidRDefault="00CE594C" w:rsidP="00CE594C">
      <w:pPr>
        <w:pStyle w:val="Default"/>
        <w:rPr>
          <w:color w:val="auto"/>
          <w:sz w:val="22"/>
          <w:szCs w:val="20"/>
        </w:rPr>
      </w:pPr>
    </w:p>
    <w:p w:rsidR="00CE594C" w:rsidRDefault="00CE594C" w:rsidP="00CE594C">
      <w:pPr>
        <w:pStyle w:val="Default"/>
        <w:rPr>
          <w:color w:val="auto"/>
          <w:sz w:val="22"/>
          <w:szCs w:val="20"/>
        </w:rPr>
      </w:pPr>
      <w:r>
        <w:rPr>
          <w:b/>
          <w:bCs/>
          <w:color w:val="auto"/>
          <w:sz w:val="22"/>
          <w:szCs w:val="20"/>
        </w:rPr>
        <w:t xml:space="preserve">3. </w:t>
      </w:r>
      <w:r>
        <w:rPr>
          <w:color w:val="auto"/>
          <w:sz w:val="22"/>
          <w:szCs w:val="20"/>
        </w:rPr>
        <w:t xml:space="preserve">After filling the PVC barrel with the reference electrolyte, insert the silver wire into the PVC barrel and re-assemble the electrode cap. </w:t>
      </w:r>
    </w:p>
    <w:p w:rsidR="00CE594C" w:rsidRDefault="00CE594C" w:rsidP="00CE594C">
      <w:pPr>
        <w:pStyle w:val="Default"/>
        <w:rPr>
          <w:b/>
          <w:bCs/>
          <w:noProof/>
          <w:color w:val="auto"/>
          <w:sz w:val="23"/>
          <w:szCs w:val="23"/>
        </w:rPr>
      </w:pPr>
    </w:p>
    <w:p w:rsidR="00CE594C" w:rsidRDefault="00CE594C" w:rsidP="00CE594C">
      <w:pPr>
        <w:pStyle w:val="Default"/>
        <w:rPr>
          <w:b/>
          <w:bCs/>
          <w:color w:val="auto"/>
          <w:sz w:val="23"/>
          <w:szCs w:val="23"/>
        </w:rPr>
      </w:pPr>
      <w:r>
        <w:rPr>
          <w:b/>
          <w:bCs/>
          <w:color w:val="auto"/>
          <w:sz w:val="23"/>
          <w:szCs w:val="23"/>
        </w:rPr>
        <w:t xml:space="preserve"> </w:t>
      </w:r>
    </w:p>
    <w:p w:rsidR="00350C0E" w:rsidRDefault="00350C0E" w:rsidP="00CE594C">
      <w:pPr>
        <w:pStyle w:val="Default"/>
        <w:rPr>
          <w:b/>
          <w:bCs/>
          <w:color w:val="auto"/>
          <w:sz w:val="23"/>
          <w:szCs w:val="23"/>
        </w:rPr>
      </w:pPr>
    </w:p>
    <w:p w:rsidR="00CE594C" w:rsidRDefault="00CE594C" w:rsidP="00CE594C">
      <w:pPr>
        <w:pStyle w:val="Default"/>
        <w:rPr>
          <w:color w:val="auto"/>
          <w:sz w:val="23"/>
          <w:szCs w:val="23"/>
        </w:rPr>
      </w:pPr>
      <w:r>
        <w:rPr>
          <w:b/>
          <w:bCs/>
          <w:color w:val="auto"/>
          <w:sz w:val="23"/>
          <w:szCs w:val="23"/>
        </w:rPr>
        <w:t xml:space="preserve">Cleaning and Storing the Reference electrode </w:t>
      </w:r>
    </w:p>
    <w:p w:rsidR="00CE594C" w:rsidRDefault="00CE594C" w:rsidP="00CE594C">
      <w:pPr>
        <w:pStyle w:val="Default"/>
        <w:rPr>
          <w:color w:val="auto"/>
          <w:sz w:val="20"/>
          <w:szCs w:val="20"/>
        </w:rPr>
      </w:pPr>
      <w:r>
        <w:rPr>
          <w:b/>
          <w:bCs/>
          <w:i/>
          <w:iCs/>
          <w:color w:val="auto"/>
          <w:sz w:val="20"/>
          <w:szCs w:val="20"/>
        </w:rPr>
        <w:t xml:space="preserve">Cleaning: </w:t>
      </w:r>
      <w:r>
        <w:rPr>
          <w:color w:val="auto"/>
          <w:sz w:val="20"/>
          <w:szCs w:val="20"/>
        </w:rPr>
        <w:t xml:space="preserve">When using the reference electrode in solutions containing protein, the electrode should be soaked in an enzyme cleaning solution such as Terg-a-zyme, by Alconox Inc, or a chromic/sulfuric acid glass cleaning solution after each use for a few minutes to remove the protein from the PVC and the reference junction. This will prolong the useful life of the electrode. </w:t>
      </w:r>
    </w:p>
    <w:p w:rsidR="00CE594C" w:rsidRDefault="00CE594C" w:rsidP="00CE594C">
      <w:pPr>
        <w:pStyle w:val="Default"/>
        <w:rPr>
          <w:color w:val="auto"/>
          <w:sz w:val="20"/>
          <w:szCs w:val="20"/>
        </w:rPr>
      </w:pPr>
      <w:r>
        <w:rPr>
          <w:b/>
          <w:bCs/>
          <w:i/>
          <w:iCs/>
          <w:color w:val="auto"/>
          <w:sz w:val="20"/>
          <w:szCs w:val="20"/>
        </w:rPr>
        <w:t xml:space="preserve">Storing: </w:t>
      </w:r>
      <w:r>
        <w:rPr>
          <w:color w:val="auto"/>
          <w:sz w:val="20"/>
          <w:szCs w:val="20"/>
        </w:rPr>
        <w:t xml:space="preserve">Always clean the reference electrode before storing. </w:t>
      </w:r>
    </w:p>
    <w:p w:rsidR="00CE594C" w:rsidRDefault="00CE594C" w:rsidP="00CE594C">
      <w:pPr>
        <w:pStyle w:val="Default"/>
        <w:rPr>
          <w:color w:val="auto"/>
          <w:sz w:val="20"/>
          <w:szCs w:val="20"/>
        </w:rPr>
      </w:pPr>
      <w:r>
        <w:rPr>
          <w:i/>
          <w:iCs/>
          <w:color w:val="auto"/>
          <w:sz w:val="20"/>
          <w:szCs w:val="20"/>
        </w:rPr>
        <w:t xml:space="preserve">Long-term (over 4 weeks): </w:t>
      </w:r>
      <w:r>
        <w:rPr>
          <w:color w:val="auto"/>
          <w:sz w:val="20"/>
          <w:szCs w:val="20"/>
        </w:rPr>
        <w:t xml:space="preserve">Remove the PVC barrel containing the probe and store the entire PVC barrel in a stoppered test tube or other suitable container filled with reference probe. Rinse the silver wire and reference electrode cap with distilled water to remove the salt solution. Dry gently with an absorbent towel. Store the reference electrode in its original box or any closed container to keep dust from the electrode. </w:t>
      </w:r>
    </w:p>
    <w:p w:rsidR="00CE594C" w:rsidRDefault="00CE594C" w:rsidP="00CE594C">
      <w:pPr>
        <w:pStyle w:val="Default"/>
        <w:rPr>
          <w:color w:val="auto"/>
          <w:sz w:val="20"/>
          <w:szCs w:val="20"/>
        </w:rPr>
      </w:pPr>
      <w:r>
        <w:rPr>
          <w:i/>
          <w:iCs/>
          <w:color w:val="auto"/>
          <w:sz w:val="20"/>
          <w:szCs w:val="20"/>
        </w:rPr>
        <w:t xml:space="preserve">Short-term: </w:t>
      </w:r>
      <w:r>
        <w:rPr>
          <w:color w:val="auto"/>
          <w:sz w:val="20"/>
          <w:szCs w:val="20"/>
        </w:rPr>
        <w:t xml:space="preserve">Place the tip of the reference electrode into a test tube or beaker containing reference electrolyte. </w:t>
      </w:r>
    </w:p>
    <w:p w:rsidR="00CE594C" w:rsidRDefault="00CE594C" w:rsidP="00CE594C">
      <w:pPr>
        <w:pStyle w:val="Default"/>
        <w:rPr>
          <w:b/>
          <w:bCs/>
          <w:color w:val="auto"/>
          <w:sz w:val="23"/>
          <w:szCs w:val="23"/>
        </w:rPr>
      </w:pPr>
    </w:p>
    <w:p w:rsidR="00CE594C" w:rsidRDefault="00CE594C" w:rsidP="00CE594C">
      <w:pPr>
        <w:pStyle w:val="Default"/>
        <w:rPr>
          <w:color w:val="auto"/>
          <w:sz w:val="23"/>
          <w:szCs w:val="23"/>
        </w:rPr>
      </w:pPr>
      <w:r>
        <w:rPr>
          <w:b/>
          <w:bCs/>
          <w:color w:val="auto"/>
          <w:sz w:val="23"/>
          <w:szCs w:val="23"/>
        </w:rPr>
        <w:t xml:space="preserve">Troubleshooting </w:t>
      </w:r>
    </w:p>
    <w:p w:rsidR="00CE594C" w:rsidRDefault="00CE594C" w:rsidP="00CE594C">
      <w:pPr>
        <w:pStyle w:val="Default"/>
        <w:rPr>
          <w:color w:val="auto"/>
          <w:sz w:val="22"/>
          <w:szCs w:val="22"/>
        </w:rPr>
      </w:pPr>
      <w:r>
        <w:rPr>
          <w:b/>
          <w:bCs/>
          <w:color w:val="auto"/>
          <w:sz w:val="22"/>
          <w:szCs w:val="22"/>
        </w:rPr>
        <w:t xml:space="preserve">A. </w:t>
      </w:r>
      <w:r>
        <w:rPr>
          <w:b/>
          <w:bCs/>
          <w:i/>
          <w:iCs/>
          <w:color w:val="auto"/>
          <w:sz w:val="22"/>
          <w:szCs w:val="22"/>
        </w:rPr>
        <w:t xml:space="preserve">Unstable Response </w:t>
      </w:r>
    </w:p>
    <w:p w:rsidR="00CE594C" w:rsidRDefault="00CE594C" w:rsidP="00CE594C">
      <w:pPr>
        <w:pStyle w:val="Default"/>
        <w:rPr>
          <w:color w:val="auto"/>
          <w:sz w:val="20"/>
          <w:szCs w:val="20"/>
        </w:rPr>
      </w:pPr>
      <w:r>
        <w:rPr>
          <w:b/>
          <w:bCs/>
          <w:color w:val="auto"/>
          <w:sz w:val="20"/>
          <w:szCs w:val="20"/>
        </w:rPr>
        <w:t xml:space="preserve">1. </w:t>
      </w:r>
      <w:r>
        <w:rPr>
          <w:color w:val="auto"/>
          <w:sz w:val="20"/>
          <w:szCs w:val="20"/>
        </w:rPr>
        <w:t xml:space="preserve">Visually inspect the reference electrode for broken or dissolving internal elements or for inadequate volume of reference electrolyte. Electrolyte level should be above the Ag-AgCl element. </w:t>
      </w:r>
    </w:p>
    <w:p w:rsidR="00CE594C" w:rsidRDefault="00CE594C" w:rsidP="00CE594C">
      <w:pPr>
        <w:pStyle w:val="Default"/>
        <w:rPr>
          <w:color w:val="auto"/>
          <w:sz w:val="20"/>
          <w:szCs w:val="20"/>
        </w:rPr>
      </w:pPr>
      <w:r>
        <w:rPr>
          <w:b/>
          <w:bCs/>
          <w:color w:val="auto"/>
          <w:sz w:val="20"/>
          <w:szCs w:val="20"/>
        </w:rPr>
        <w:t xml:space="preserve">2. </w:t>
      </w:r>
      <w:r>
        <w:rPr>
          <w:color w:val="auto"/>
          <w:sz w:val="20"/>
          <w:szCs w:val="20"/>
        </w:rPr>
        <w:t xml:space="preserve">Blocked or clogged liquid junction – clean reference electrode tip, then soak tip in warm (50°C) distilled water for 5 to 10 minutes. If still clogged, soak overnight in distilled water or replace reference barrel with provided extra barrel. </w:t>
      </w:r>
    </w:p>
    <w:p w:rsidR="00CE594C" w:rsidRDefault="00CE594C" w:rsidP="00CE594C">
      <w:pPr>
        <w:pStyle w:val="Default"/>
        <w:rPr>
          <w:color w:val="auto"/>
          <w:sz w:val="23"/>
          <w:szCs w:val="23"/>
        </w:rPr>
      </w:pPr>
      <w:r>
        <w:rPr>
          <w:b/>
          <w:bCs/>
          <w:color w:val="auto"/>
          <w:sz w:val="23"/>
          <w:szCs w:val="23"/>
        </w:rPr>
        <w:t xml:space="preserve">101-REF Replacement Barrels are available. </w:t>
      </w:r>
    </w:p>
    <w:p w:rsidR="00CE594C" w:rsidRDefault="00CE594C" w:rsidP="00CE594C">
      <w:pPr>
        <w:pStyle w:val="Default"/>
        <w:rPr>
          <w:color w:val="auto"/>
          <w:sz w:val="20"/>
          <w:szCs w:val="20"/>
        </w:rPr>
      </w:pPr>
      <w:r>
        <w:rPr>
          <w:color w:val="auto"/>
          <w:sz w:val="20"/>
          <w:szCs w:val="20"/>
        </w:rPr>
        <w:t xml:space="preserve">For additional assistance, call Phenometrics Customer Service Department at 1-(517)884-4362. </w:t>
      </w:r>
    </w:p>
    <w:p w:rsidR="00CE594C" w:rsidRDefault="00CE594C" w:rsidP="00CE594C">
      <w:pPr>
        <w:ind w:right="-77"/>
        <w:rPr>
          <w:sz w:val="22"/>
          <w:szCs w:val="22"/>
        </w:rPr>
      </w:pPr>
    </w:p>
    <w:p w:rsidR="00CE594C" w:rsidRPr="008F2662" w:rsidRDefault="00CE594C" w:rsidP="00CE594C">
      <w:pPr>
        <w:rPr>
          <w:rFonts w:asciiTheme="minorHAnsi" w:hAnsiTheme="minorHAnsi" w:cstheme="minorHAnsi"/>
          <w:b/>
          <w:sz w:val="28"/>
        </w:rPr>
      </w:pPr>
      <w:r w:rsidRPr="008F2662">
        <w:rPr>
          <w:rFonts w:asciiTheme="minorHAnsi" w:hAnsiTheme="minorHAnsi" w:cstheme="minorHAnsi"/>
          <w:b/>
          <w:sz w:val="28"/>
        </w:rPr>
        <w:t xml:space="preserve">Operation of pH and Reference Probe </w:t>
      </w:r>
    </w:p>
    <w:p w:rsidR="00CE594C" w:rsidRDefault="00CE594C" w:rsidP="00CE594C">
      <w:pPr>
        <w:pStyle w:val="Heading5"/>
        <w:numPr>
          <w:ilvl w:val="0"/>
          <w:numId w:val="0"/>
        </w:numPr>
        <w:tabs>
          <w:tab w:val="left" w:pos="720"/>
        </w:tabs>
        <w:rPr>
          <w:rFonts w:ascii="Calibri" w:hAnsi="Calibri" w:cs="Calibri"/>
          <w:i/>
        </w:rPr>
      </w:pPr>
      <w:r>
        <w:rPr>
          <w:rFonts w:ascii="Calibri" w:hAnsi="Calibri" w:cs="Calibri"/>
          <w:i/>
        </w:rPr>
        <w:t>To calibrate pH probe open the Algal Command software and follow the instructions below.</w:t>
      </w:r>
    </w:p>
    <w:p w:rsidR="00CE594C" w:rsidRDefault="00CE594C" w:rsidP="00CE594C">
      <w:pPr>
        <w:pStyle w:val="Heading5"/>
        <w:numPr>
          <w:ilvl w:val="0"/>
          <w:numId w:val="0"/>
        </w:numPr>
        <w:tabs>
          <w:tab w:val="left" w:pos="720"/>
        </w:tabs>
        <w:rPr>
          <w:rFonts w:ascii="Calibri" w:hAnsi="Calibri" w:cs="Calibri"/>
          <w:sz w:val="28"/>
        </w:rPr>
      </w:pPr>
      <w:r>
        <w:rPr>
          <w:rFonts w:ascii="Calibri" w:hAnsi="Calibri" w:cs="Calibri"/>
          <w:sz w:val="28"/>
        </w:rPr>
        <w:t>pH Settings and Calibration</w:t>
      </w:r>
    </w:p>
    <w:p w:rsidR="00FD7156" w:rsidRDefault="00CE594C" w:rsidP="00D4406E">
      <w:pPr>
        <w:pStyle w:val="BodyText"/>
        <w:rPr>
          <w:rFonts w:ascii="Calibri" w:hAnsi="Calibri" w:cs="Calibri"/>
        </w:rPr>
      </w:pPr>
      <w:r>
        <w:rPr>
          <w:rFonts w:ascii="Calibri" w:hAnsi="Calibri" w:cs="Calibri"/>
        </w:rPr>
        <w:t>pH Calibration requires purchasing a</w:t>
      </w:r>
      <w:r w:rsidR="00042AB2">
        <w:rPr>
          <w:rFonts w:ascii="Calibri" w:hAnsi="Calibri" w:cs="Calibri"/>
        </w:rPr>
        <w:t xml:space="preserve"> pH calibration kit with pH4,</w:t>
      </w:r>
      <w:r>
        <w:rPr>
          <w:rFonts w:ascii="Calibri" w:hAnsi="Calibri" w:cs="Calibri"/>
        </w:rPr>
        <w:t xml:space="preserve"> pH7</w:t>
      </w:r>
      <w:r w:rsidR="00042AB2">
        <w:rPr>
          <w:rFonts w:ascii="Calibri" w:hAnsi="Calibri" w:cs="Calibri"/>
        </w:rPr>
        <w:t>, and pH10</w:t>
      </w:r>
      <w:r>
        <w:rPr>
          <w:rFonts w:ascii="Calibri" w:hAnsi="Calibri" w:cs="Calibri"/>
        </w:rPr>
        <w:t xml:space="preserve"> buffers. To check the calibration of the probe</w:t>
      </w:r>
      <w:r w:rsidR="003229BC">
        <w:rPr>
          <w:rFonts w:ascii="Calibri" w:hAnsi="Calibri" w:cs="Calibri"/>
        </w:rPr>
        <w:t>s</w:t>
      </w:r>
      <w:r>
        <w:rPr>
          <w:rFonts w:ascii="Calibri" w:hAnsi="Calibri" w:cs="Calibri"/>
        </w:rPr>
        <w:t xml:space="preserve"> first clean </w:t>
      </w:r>
      <w:r w:rsidR="003229BC">
        <w:rPr>
          <w:rFonts w:ascii="Calibri" w:hAnsi="Calibri" w:cs="Calibri"/>
        </w:rPr>
        <w:t>them</w:t>
      </w:r>
      <w:r>
        <w:rPr>
          <w:rFonts w:ascii="Calibri" w:hAnsi="Calibri" w:cs="Calibri"/>
        </w:rPr>
        <w:t xml:space="preserve"> by rinsing with </w:t>
      </w:r>
      <w:r w:rsidR="00D4406E">
        <w:rPr>
          <w:rFonts w:ascii="Calibri" w:hAnsi="Calibri" w:cs="Calibri"/>
        </w:rPr>
        <w:t xml:space="preserve">de-ionized </w:t>
      </w:r>
      <w:r>
        <w:rPr>
          <w:rFonts w:ascii="Calibri" w:hAnsi="Calibri" w:cs="Calibri"/>
        </w:rPr>
        <w:t>water, then put the both pH and reference probes in the pH4 buffer</w:t>
      </w:r>
      <w:r w:rsidR="00042AB2">
        <w:rPr>
          <w:rFonts w:ascii="Calibri" w:hAnsi="Calibri" w:cs="Calibri"/>
        </w:rPr>
        <w:t xml:space="preserve"> together</w:t>
      </w:r>
      <w:r w:rsidR="003229BC">
        <w:rPr>
          <w:rFonts w:ascii="Calibri" w:hAnsi="Calibri" w:cs="Calibri"/>
        </w:rPr>
        <w:t xml:space="preserve"> making sure that the pH and Reference probes do not touch in the buffer,</w:t>
      </w:r>
      <w:r>
        <w:rPr>
          <w:rFonts w:ascii="Calibri" w:hAnsi="Calibri" w:cs="Calibri"/>
        </w:rPr>
        <w:t xml:space="preserve"> (</w:t>
      </w:r>
      <w:r w:rsidR="003229BC">
        <w:rPr>
          <w:rFonts w:ascii="Calibri" w:hAnsi="Calibri" w:cs="Calibri"/>
        </w:rPr>
        <w:t>see picture next page</w:t>
      </w:r>
      <w:r>
        <w:rPr>
          <w:rFonts w:ascii="Calibri" w:hAnsi="Calibri" w:cs="Calibri"/>
        </w:rPr>
        <w:t xml:space="preserve">) and click on ‘Calibrate Probe’. Then clean both pH probe and reference probe with </w:t>
      </w:r>
      <w:r w:rsidR="00D4406E">
        <w:rPr>
          <w:rFonts w:ascii="Calibri" w:hAnsi="Calibri" w:cs="Calibri"/>
        </w:rPr>
        <w:t xml:space="preserve">de-ionized </w:t>
      </w:r>
      <w:r>
        <w:rPr>
          <w:rFonts w:ascii="Calibri" w:hAnsi="Calibri" w:cs="Calibri"/>
        </w:rPr>
        <w:t>water, then put</w:t>
      </w:r>
      <w:r w:rsidR="003229BC">
        <w:rPr>
          <w:rFonts w:ascii="Calibri" w:hAnsi="Calibri" w:cs="Calibri"/>
        </w:rPr>
        <w:t xml:space="preserve"> both probes</w:t>
      </w:r>
      <w:r>
        <w:rPr>
          <w:rFonts w:ascii="Calibri" w:hAnsi="Calibri" w:cs="Calibri"/>
        </w:rPr>
        <w:t xml:space="preserve"> into the pH7 buffer and click on ‘Calibrate Probe’</w:t>
      </w:r>
      <w:r w:rsidR="003229BC">
        <w:rPr>
          <w:rFonts w:ascii="Calibri" w:hAnsi="Calibri" w:cs="Calibri"/>
        </w:rPr>
        <w:t xml:space="preserve">. Then repeat the same </w:t>
      </w:r>
      <w:r w:rsidR="003229BC">
        <w:rPr>
          <w:rFonts w:ascii="Calibri" w:hAnsi="Calibri" w:cs="Calibri"/>
        </w:rPr>
        <w:lastRenderedPageBreak/>
        <w:t>procedure for pH 10</w:t>
      </w:r>
      <w:r>
        <w:rPr>
          <w:rFonts w:ascii="Calibri" w:hAnsi="Calibri" w:cs="Calibri"/>
        </w:rPr>
        <w:t xml:space="preserve"> to set the range of pH that will be measured. The ‘Calibrate Probe’ button will display a pop-up with further instructions to walk you through the calibration protocol.</w:t>
      </w:r>
      <w:r w:rsidR="00FD7156">
        <w:rPr>
          <w:rFonts w:ascii="Calibri" w:hAnsi="Calibri" w:cs="Calibri"/>
        </w:rPr>
        <w:t xml:space="preserve"> </w:t>
      </w:r>
    </w:p>
    <w:p w:rsidR="003229BC" w:rsidRPr="00FD7156" w:rsidRDefault="003229BC" w:rsidP="00D4406E">
      <w:pPr>
        <w:pStyle w:val="BodyText"/>
        <w:rPr>
          <w:rFonts w:ascii="Symbol" w:hAnsi="Symbol" w:cs="Calibri"/>
        </w:rPr>
      </w:pPr>
    </w:p>
    <w:p w:rsidR="00FD7156" w:rsidRDefault="003229BC" w:rsidP="003229BC">
      <w:pPr>
        <w:pStyle w:val="BodyText"/>
        <w:jc w:val="center"/>
        <w:rPr>
          <w:rFonts w:ascii="Calibri" w:hAnsi="Calibri" w:cs="Calibri"/>
          <w:b/>
        </w:rPr>
      </w:pPr>
      <w:r>
        <w:rPr>
          <w:rFonts w:ascii="Calibri" w:hAnsi="Calibri" w:cs="Calibri"/>
          <w:b/>
          <w:noProof/>
          <w:lang w:eastAsia="en-US" w:bidi="ar-SA"/>
        </w:rPr>
        <w:drawing>
          <wp:inline distT="0" distB="0" distL="0" distR="0" wp14:anchorId="69B09B24" wp14:editId="373C9DF4">
            <wp:extent cx="1809750" cy="267211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362.JPG"/>
                    <pic:cNvPicPr/>
                  </pic:nvPicPr>
                  <pic:blipFill rotWithShape="1">
                    <a:blip r:embed="rId34" cstate="print">
                      <a:extLst>
                        <a:ext uri="{28A0092B-C50C-407E-A947-70E740481C1C}">
                          <a14:useLocalDpi xmlns:a14="http://schemas.microsoft.com/office/drawing/2010/main" val="0"/>
                        </a:ext>
                      </a:extLst>
                    </a:blip>
                    <a:srcRect l="17636" r="54506" b="26729"/>
                    <a:stretch/>
                  </pic:blipFill>
                  <pic:spPr bwMode="auto">
                    <a:xfrm>
                      <a:off x="0" y="0"/>
                      <a:ext cx="1813788" cy="2678075"/>
                    </a:xfrm>
                    <a:prstGeom prst="rect">
                      <a:avLst/>
                    </a:prstGeom>
                    <a:ln>
                      <a:noFill/>
                    </a:ln>
                    <a:extLst>
                      <a:ext uri="{53640926-AAD7-44D8-BBD7-CCE9431645EC}">
                        <a14:shadowObscured xmlns:a14="http://schemas.microsoft.com/office/drawing/2010/main"/>
                      </a:ext>
                    </a:extLst>
                  </pic:spPr>
                </pic:pic>
              </a:graphicData>
            </a:graphic>
          </wp:inline>
        </w:drawing>
      </w:r>
    </w:p>
    <w:p w:rsidR="00D4406E" w:rsidRDefault="00D4406E" w:rsidP="00CE594C">
      <w:pPr>
        <w:pStyle w:val="BodyText"/>
        <w:rPr>
          <w:rFonts w:ascii="Calibri" w:hAnsi="Calibri" w:cs="Calibri"/>
        </w:rPr>
      </w:pPr>
      <w:r>
        <w:rPr>
          <w:rFonts w:ascii="Calibri" w:hAnsi="Calibri" w:cs="Calibri"/>
        </w:rPr>
        <w:t xml:space="preserve">When calibration procedure is finished, </w:t>
      </w:r>
      <w:r w:rsidR="006D2F6C">
        <w:rPr>
          <w:rFonts w:ascii="Calibri" w:hAnsi="Calibri" w:cs="Calibri"/>
        </w:rPr>
        <w:t>put</w:t>
      </w:r>
      <w:r>
        <w:rPr>
          <w:rFonts w:ascii="Calibri" w:hAnsi="Calibri" w:cs="Calibri"/>
        </w:rPr>
        <w:t xml:space="preserve"> </w:t>
      </w:r>
      <w:r w:rsidR="006D2F6C">
        <w:rPr>
          <w:rFonts w:ascii="Calibri" w:hAnsi="Calibri" w:cs="Calibri"/>
        </w:rPr>
        <w:t>both</w:t>
      </w:r>
      <w:r>
        <w:rPr>
          <w:rFonts w:ascii="Calibri" w:hAnsi="Calibri" w:cs="Calibri"/>
        </w:rPr>
        <w:t xml:space="preserve"> probe</w:t>
      </w:r>
      <w:r w:rsidR="006D2F6C">
        <w:rPr>
          <w:rFonts w:ascii="Calibri" w:hAnsi="Calibri" w:cs="Calibri"/>
        </w:rPr>
        <w:t>s</w:t>
      </w:r>
      <w:r>
        <w:rPr>
          <w:rFonts w:ascii="Calibri" w:hAnsi="Calibri" w:cs="Calibri"/>
        </w:rPr>
        <w:t xml:space="preserve"> in the pH4 base and click on MEASURE NOW button. </w:t>
      </w:r>
      <w:r w:rsidR="006D2F6C">
        <w:rPr>
          <w:rFonts w:ascii="Calibri" w:hAnsi="Calibri" w:cs="Calibri"/>
        </w:rPr>
        <w:t xml:space="preserve">Sometimes the probes take time to stabilize before they can read the measurement. Wait 20 seconds and click on MEASURE NOW a few more times to get it to read pH4. </w:t>
      </w:r>
      <w:r>
        <w:rPr>
          <w:rFonts w:ascii="Calibri" w:hAnsi="Calibri" w:cs="Calibri"/>
        </w:rPr>
        <w:t>It should show approximately 4 pH, if it shows a</w:t>
      </w:r>
      <w:r w:rsidR="006D2F6C">
        <w:rPr>
          <w:rFonts w:ascii="Calibri" w:hAnsi="Calibri" w:cs="Calibri"/>
        </w:rPr>
        <w:t xml:space="preserve">  </w:t>
      </w:r>
      <w:r>
        <w:rPr>
          <w:rFonts w:ascii="Calibri" w:hAnsi="Calibri" w:cs="Calibri"/>
        </w:rPr>
        <w:t xml:space="preserve"> ‘ </w:t>
      </w:r>
      <w:r>
        <w:rPr>
          <w:rFonts w:ascii="Calibri" w:hAnsi="Calibri" w:cs="Calibri"/>
          <w:noProof/>
          <w:lang w:eastAsia="en-US" w:bidi="ar-SA"/>
        </w:rPr>
        <w:drawing>
          <wp:inline distT="0" distB="0" distL="0" distR="0" wp14:anchorId="5866DA5F" wp14:editId="7CD45636">
            <wp:extent cx="95250" cy="1047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5250" cy="104775"/>
                    </a:xfrm>
                    <a:prstGeom prst="rect">
                      <a:avLst/>
                    </a:prstGeom>
                    <a:noFill/>
                  </pic:spPr>
                </pic:pic>
              </a:graphicData>
            </a:graphic>
          </wp:inline>
        </w:drawing>
      </w:r>
      <w:r>
        <w:rPr>
          <w:rFonts w:ascii="Calibri" w:hAnsi="Calibri" w:cs="Calibri"/>
        </w:rPr>
        <w:t xml:space="preserve"> pH’ next to the Last Measurement box, it means that the calibration did not succeed. Repeat procedure.</w:t>
      </w:r>
      <w:r w:rsidR="006D2F6C">
        <w:rPr>
          <w:rFonts w:ascii="Calibri" w:hAnsi="Calibri" w:cs="Calibri"/>
        </w:rPr>
        <w:t xml:space="preserve"> Make sure that the media was not made with de-ionized water as this would keep the pH probe from reading the correct measurement. </w:t>
      </w:r>
    </w:p>
    <w:p w:rsidR="006D2F6C" w:rsidRDefault="006D2F6C" w:rsidP="00CE594C">
      <w:pPr>
        <w:pStyle w:val="BodyText"/>
        <w:rPr>
          <w:rFonts w:ascii="Calibri" w:hAnsi="Calibri" w:cs="Calibri"/>
        </w:rPr>
      </w:pPr>
      <w:r>
        <w:rPr>
          <w:rFonts w:ascii="Calibri" w:hAnsi="Calibri" w:cs="Calibri"/>
        </w:rPr>
        <w:t>Please read the section o ‘Care, Storage and Maintenance’ of the pH probes in the hardware user guide.</w:t>
      </w:r>
    </w:p>
    <w:p w:rsidR="00CE594C" w:rsidRPr="00FD7156" w:rsidRDefault="00FD7156" w:rsidP="00CE594C">
      <w:pPr>
        <w:pStyle w:val="BodyText"/>
        <w:rPr>
          <w:rFonts w:ascii="Calibri" w:hAnsi="Calibri" w:cs="Calibri"/>
          <w:b/>
        </w:rPr>
      </w:pPr>
      <w:r>
        <w:rPr>
          <w:rFonts w:ascii="Calibri" w:hAnsi="Calibri" w:cs="Calibri"/>
          <w:b/>
        </w:rPr>
        <w:t>Note: Sometimes it is necessary to calibrate the pH probe multiple times to get it calibrated correctly.</w:t>
      </w:r>
    </w:p>
    <w:p w:rsidR="00CE594C" w:rsidRDefault="00CE594C" w:rsidP="00CE594C">
      <w:pPr>
        <w:pStyle w:val="BodyText"/>
        <w:rPr>
          <w:rFonts w:ascii="Calibri" w:hAnsi="Calibri" w:cs="Calibri"/>
        </w:rPr>
      </w:pPr>
    </w:p>
    <w:p w:rsidR="00CE594C" w:rsidRDefault="00CE594C" w:rsidP="00CE594C">
      <w:pPr>
        <w:pStyle w:val="BodyText"/>
        <w:rPr>
          <w:rFonts w:ascii="Calibri" w:hAnsi="Calibri" w:cs="Calibri"/>
          <w:sz w:val="28"/>
        </w:rPr>
      </w:pPr>
      <w:r>
        <w:rPr>
          <w:rFonts w:ascii="Calibri" w:hAnsi="Calibri" w:cs="Calibri"/>
          <w:noProof/>
          <w:sz w:val="28"/>
          <w:lang w:eastAsia="en-US" w:bidi="ar-SA"/>
        </w:rPr>
        <w:drawing>
          <wp:inline distT="0" distB="0" distL="0" distR="0">
            <wp:extent cx="5667375" cy="135255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9">
                      <a:extLst>
                        <a:ext uri="{28A0092B-C50C-407E-A947-70E740481C1C}">
                          <a14:useLocalDpi xmlns:a14="http://schemas.microsoft.com/office/drawing/2010/main" val="0"/>
                        </a:ext>
                      </a:extLst>
                    </a:blip>
                    <a:srcRect t="55971"/>
                    <a:stretch/>
                  </pic:blipFill>
                  <pic:spPr bwMode="auto">
                    <a:xfrm>
                      <a:off x="0" y="0"/>
                      <a:ext cx="5667375" cy="1352550"/>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p>
    <w:p w:rsidR="00CE594C" w:rsidRDefault="00CE594C" w:rsidP="00CE594C">
      <w:pPr>
        <w:rPr>
          <w:rFonts w:asciiTheme="minorHAnsi" w:hAnsiTheme="minorHAnsi" w:cstheme="minorBidi"/>
          <w:sz w:val="20"/>
        </w:rPr>
      </w:pPr>
    </w:p>
    <w:p w:rsidR="0099291E" w:rsidRPr="00513D5C" w:rsidRDefault="0099291E">
      <w:pPr>
        <w:pStyle w:val="Heading5"/>
        <w:rPr>
          <w:rFonts w:ascii="Calibri" w:hAnsi="Calibri" w:cs="Calibri"/>
          <w:sz w:val="28"/>
        </w:rPr>
      </w:pPr>
      <w:r w:rsidRPr="00513D5C">
        <w:rPr>
          <w:rFonts w:ascii="Calibri" w:hAnsi="Calibri" w:cs="Calibri"/>
          <w:sz w:val="28"/>
        </w:rPr>
        <w:t>Turbidometer</w:t>
      </w:r>
      <w:r w:rsidR="00267031" w:rsidRPr="00513D5C">
        <w:rPr>
          <w:rFonts w:ascii="Calibri" w:hAnsi="Calibri" w:cs="Calibri"/>
          <w:sz w:val="28"/>
        </w:rPr>
        <w:t xml:space="preserve"> Settings</w:t>
      </w:r>
    </w:p>
    <w:p w:rsidR="005B763C" w:rsidRPr="005B763C" w:rsidRDefault="005B763C" w:rsidP="005B763C">
      <w:pPr>
        <w:pStyle w:val="BodyText"/>
      </w:pPr>
      <w:r>
        <w:t>Enter the frequency of the measurements desired for the experiment. Check the</w:t>
      </w:r>
      <w:r w:rsidR="00B2438A">
        <w:t xml:space="preserve"> ‘</w:t>
      </w:r>
      <w:r>
        <w:t xml:space="preserve">Measure </w:t>
      </w:r>
      <w:r w:rsidR="00B2438A">
        <w:t>T</w:t>
      </w:r>
      <w:r>
        <w:t>urbidity</w:t>
      </w:r>
      <w:r w:rsidR="00B2438A">
        <w:t>’</w:t>
      </w:r>
      <w:r w:rsidR="00181097">
        <w:t xml:space="preserve"> box</w:t>
      </w:r>
      <w:r>
        <w:t xml:space="preserve"> to turn on the function.   Click on ‘Measure Now’ to set baseline for data collection</w:t>
      </w:r>
      <w:r w:rsidR="00181097">
        <w:t xml:space="preserve">. </w:t>
      </w:r>
    </w:p>
    <w:p w:rsidR="009E7157" w:rsidRPr="009E7157" w:rsidRDefault="009E7157" w:rsidP="009E7157">
      <w:pPr>
        <w:pStyle w:val="BodyText"/>
      </w:pPr>
    </w:p>
    <w:p w:rsidR="009807D5" w:rsidRPr="00513D5C" w:rsidRDefault="00AC2895">
      <w:pPr>
        <w:pStyle w:val="BodyText"/>
        <w:rPr>
          <w:rFonts w:ascii="Calibri" w:hAnsi="Calibri" w:cs="Calibri"/>
          <w:sz w:val="28"/>
        </w:rPr>
      </w:pPr>
      <w:r>
        <w:rPr>
          <w:rFonts w:ascii="Calibri" w:hAnsi="Calibri" w:cs="Calibri"/>
          <w:noProof/>
          <w:sz w:val="28"/>
          <w:lang w:eastAsia="en-US" w:bidi="ar-SA"/>
        </w:rPr>
        <w:lastRenderedPageBreak/>
        <w:drawing>
          <wp:inline distT="0" distB="0" distL="0" distR="0" wp14:anchorId="7D3E5709" wp14:editId="5B9DFB84">
            <wp:extent cx="6426359" cy="3695700"/>
            <wp:effectExtent l="0" t="0" r="0" b="0"/>
            <wp:docPr id="10" name="Picture 10" descr="Turbidity and Ga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urbidity and Gas screen"/>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429375" cy="3697435"/>
                    </a:xfrm>
                    <a:prstGeom prst="rect">
                      <a:avLst/>
                    </a:prstGeom>
                    <a:noFill/>
                    <a:ln>
                      <a:noFill/>
                    </a:ln>
                  </pic:spPr>
                </pic:pic>
              </a:graphicData>
            </a:graphic>
          </wp:inline>
        </w:drawing>
      </w:r>
    </w:p>
    <w:p w:rsidR="0099291E" w:rsidRPr="00513D5C" w:rsidRDefault="0099291E">
      <w:pPr>
        <w:pStyle w:val="BodyText"/>
        <w:rPr>
          <w:rFonts w:ascii="Calibri" w:hAnsi="Calibri" w:cs="Calibri"/>
          <w:sz w:val="28"/>
        </w:rPr>
      </w:pPr>
    </w:p>
    <w:p w:rsidR="005B763C" w:rsidRPr="00513D5C" w:rsidRDefault="00267031" w:rsidP="00350C0E">
      <w:pPr>
        <w:pStyle w:val="Heading5"/>
        <w:numPr>
          <w:ilvl w:val="0"/>
          <w:numId w:val="0"/>
        </w:numPr>
        <w:rPr>
          <w:rFonts w:ascii="Calibri" w:hAnsi="Calibri" w:cs="Calibri"/>
          <w:sz w:val="28"/>
        </w:rPr>
      </w:pPr>
      <w:r w:rsidRPr="00513D5C">
        <w:rPr>
          <w:rFonts w:ascii="Calibri" w:hAnsi="Calibri" w:cs="Calibri"/>
          <w:sz w:val="28"/>
        </w:rPr>
        <w:t>Gas Valve Settings</w:t>
      </w:r>
    </w:p>
    <w:p w:rsidR="005B763C" w:rsidRDefault="005B763C" w:rsidP="005B763C">
      <w:pPr>
        <w:pStyle w:val="BodyText"/>
        <w:rPr>
          <w:rFonts w:ascii="Calibri" w:hAnsi="Calibri" w:cs="Calibri"/>
        </w:rPr>
      </w:pPr>
      <w:r w:rsidRPr="00513D5C">
        <w:rPr>
          <w:rFonts w:ascii="Calibri" w:hAnsi="Calibri" w:cs="Calibri"/>
        </w:rPr>
        <w:t xml:space="preserve">To activate gas flow click on </w:t>
      </w:r>
      <w:r w:rsidR="0093255E">
        <w:rPr>
          <w:rFonts w:ascii="Calibri" w:hAnsi="Calibri" w:cs="Calibri"/>
        </w:rPr>
        <w:t>‘</w:t>
      </w:r>
      <w:r w:rsidRPr="00513D5C">
        <w:rPr>
          <w:rFonts w:ascii="Calibri" w:hAnsi="Calibri" w:cs="Calibri"/>
        </w:rPr>
        <w:t>Closed</w:t>
      </w:r>
      <w:r w:rsidR="0093255E">
        <w:rPr>
          <w:rFonts w:ascii="Calibri" w:hAnsi="Calibri" w:cs="Calibri"/>
        </w:rPr>
        <w:t>’</w:t>
      </w:r>
      <w:r w:rsidRPr="00513D5C">
        <w:rPr>
          <w:rFonts w:ascii="Calibri" w:hAnsi="Calibri" w:cs="Calibri"/>
        </w:rPr>
        <w:t xml:space="preserve"> button to Open. This will have a </w:t>
      </w:r>
      <w:r w:rsidR="0093255E" w:rsidRPr="00513D5C">
        <w:rPr>
          <w:rFonts w:ascii="Calibri" w:hAnsi="Calibri" w:cs="Calibri"/>
        </w:rPr>
        <w:t>continuous</w:t>
      </w:r>
      <w:r w:rsidRPr="00513D5C">
        <w:rPr>
          <w:rFonts w:ascii="Calibri" w:hAnsi="Calibri" w:cs="Calibri"/>
        </w:rPr>
        <w:t xml:space="preserve"> flow. If the user wants to have </w:t>
      </w:r>
      <w:r w:rsidR="0093255E">
        <w:rPr>
          <w:rFonts w:ascii="Calibri" w:hAnsi="Calibri" w:cs="Calibri"/>
        </w:rPr>
        <w:t xml:space="preserve">specific gas flow times </w:t>
      </w:r>
      <w:r w:rsidRPr="00513D5C">
        <w:rPr>
          <w:rFonts w:ascii="Calibri" w:hAnsi="Calibri" w:cs="Calibri"/>
        </w:rPr>
        <w:t>check ‘Use time-share</w:t>
      </w:r>
      <w:r w:rsidR="0024641C" w:rsidRPr="00513D5C">
        <w:rPr>
          <w:rFonts w:ascii="Calibri" w:hAnsi="Calibri" w:cs="Calibri"/>
        </w:rPr>
        <w:t xml:space="preserve">’ and then set the intervals needed. The first box is for the desired amount of time the </w:t>
      </w:r>
      <w:r w:rsidR="0093255E" w:rsidRPr="00513D5C">
        <w:rPr>
          <w:rFonts w:ascii="Calibri" w:hAnsi="Calibri" w:cs="Calibri"/>
        </w:rPr>
        <w:t>gas</w:t>
      </w:r>
      <w:r w:rsidR="0024641C" w:rsidRPr="00513D5C">
        <w:rPr>
          <w:rFonts w:ascii="Calibri" w:hAnsi="Calibri" w:cs="Calibri"/>
        </w:rPr>
        <w:t xml:space="preserve"> will</w:t>
      </w:r>
      <w:r w:rsidR="0093255E">
        <w:rPr>
          <w:rFonts w:ascii="Calibri" w:hAnsi="Calibri" w:cs="Calibri"/>
        </w:rPr>
        <w:t xml:space="preserve"> flow and the second box sets h</w:t>
      </w:r>
      <w:r w:rsidR="0024641C" w:rsidRPr="00513D5C">
        <w:rPr>
          <w:rFonts w:ascii="Calibri" w:hAnsi="Calibri" w:cs="Calibri"/>
        </w:rPr>
        <w:t>ow often. The default settings are for straight air with low CO</w:t>
      </w:r>
      <w:r w:rsidR="0024641C" w:rsidRPr="0093255E">
        <w:rPr>
          <w:rFonts w:ascii="Calibri" w:hAnsi="Calibri" w:cs="Calibri"/>
          <w:kern w:val="24"/>
          <w:vertAlign w:val="subscript"/>
        </w:rPr>
        <w:t>2</w:t>
      </w:r>
      <w:r w:rsidR="0024641C" w:rsidRPr="00513D5C">
        <w:rPr>
          <w:rFonts w:ascii="Calibri" w:hAnsi="Calibri" w:cs="Calibri"/>
        </w:rPr>
        <w:t>.</w:t>
      </w:r>
      <w:r w:rsidR="00181097">
        <w:rPr>
          <w:rFonts w:ascii="Calibri" w:hAnsi="Calibri" w:cs="Calibri"/>
        </w:rPr>
        <w:t xml:space="preserve"> </w:t>
      </w:r>
    </w:p>
    <w:p w:rsidR="00181097" w:rsidRPr="00513D5C" w:rsidRDefault="00181097" w:rsidP="005B763C">
      <w:pPr>
        <w:pStyle w:val="BodyText"/>
        <w:rPr>
          <w:rFonts w:ascii="Calibri" w:hAnsi="Calibri" w:cs="Calibri"/>
        </w:rPr>
      </w:pPr>
      <w:r>
        <w:rPr>
          <w:rFonts w:ascii="Calibri" w:hAnsi="Calibri" w:cs="Calibri"/>
        </w:rPr>
        <w:t>If you have multiple ePBRs in your matrix, the time-share function will share the gas source by activating the valve on only one ePBR at a time, each one in turn. This means that there will only be one ePBR bubbling at a time, but each individual ePBR will receive the specified frequency of gas bubbling. This way, a single gas flow controller can service the entire matrix.</w:t>
      </w:r>
    </w:p>
    <w:p w:rsidR="0024641C" w:rsidRPr="00513D5C" w:rsidRDefault="0024641C" w:rsidP="005B763C">
      <w:pPr>
        <w:pStyle w:val="BodyText"/>
        <w:rPr>
          <w:rFonts w:ascii="Calibri" w:hAnsi="Calibri" w:cs="Calibri"/>
        </w:rPr>
      </w:pPr>
      <w:r w:rsidRPr="00513D5C">
        <w:rPr>
          <w:rFonts w:ascii="Calibri" w:hAnsi="Calibri" w:cs="Calibri"/>
        </w:rPr>
        <w:t>Note: It</w:t>
      </w:r>
      <w:r w:rsidR="00E92F3B">
        <w:rPr>
          <w:rFonts w:ascii="Calibri" w:hAnsi="Calibri" w:cs="Calibri"/>
        </w:rPr>
        <w:t xml:space="preserve"> is</w:t>
      </w:r>
      <w:r w:rsidRPr="00513D5C">
        <w:rPr>
          <w:rFonts w:ascii="Calibri" w:hAnsi="Calibri" w:cs="Calibri"/>
        </w:rPr>
        <w:t xml:space="preserve"> recomm</w:t>
      </w:r>
      <w:r w:rsidR="00E92F3B">
        <w:rPr>
          <w:rFonts w:ascii="Calibri" w:hAnsi="Calibri" w:cs="Calibri"/>
        </w:rPr>
        <w:t xml:space="preserve">ended if using </w:t>
      </w:r>
      <w:r w:rsidR="00181097">
        <w:rPr>
          <w:rFonts w:ascii="Calibri" w:hAnsi="Calibri" w:cs="Calibri"/>
        </w:rPr>
        <w:t>high</w:t>
      </w:r>
      <w:r w:rsidR="00E92F3B">
        <w:rPr>
          <w:rFonts w:ascii="Calibri" w:hAnsi="Calibri" w:cs="Calibri"/>
        </w:rPr>
        <w:t xml:space="preserve"> CO</w:t>
      </w:r>
      <w:r w:rsidR="00E92F3B" w:rsidRPr="0093255E">
        <w:rPr>
          <w:rFonts w:ascii="Calibri" w:hAnsi="Calibri" w:cs="Calibri"/>
          <w:kern w:val="24"/>
          <w:sz w:val="20"/>
          <w:vertAlign w:val="subscript"/>
        </w:rPr>
        <w:t>2</w:t>
      </w:r>
      <w:r w:rsidR="00E92F3B">
        <w:rPr>
          <w:rFonts w:ascii="Calibri" w:hAnsi="Calibri" w:cs="Calibri"/>
        </w:rPr>
        <w:t xml:space="preserve"> to </w:t>
      </w:r>
      <w:r w:rsidRPr="00513D5C">
        <w:rPr>
          <w:rFonts w:ascii="Calibri" w:hAnsi="Calibri" w:cs="Calibri"/>
        </w:rPr>
        <w:t>set the interval for twice a day (570 minutes) for 2 minutes.</w:t>
      </w:r>
    </w:p>
    <w:p w:rsidR="0099291E" w:rsidRPr="00513D5C" w:rsidRDefault="00AC2895">
      <w:pPr>
        <w:pStyle w:val="BodyText"/>
        <w:rPr>
          <w:rFonts w:ascii="Calibri" w:hAnsi="Calibri" w:cs="Calibri"/>
          <w:sz w:val="28"/>
        </w:rPr>
      </w:pPr>
      <w:r>
        <w:rPr>
          <w:rFonts w:ascii="Calibri" w:hAnsi="Calibri" w:cs="Calibri"/>
          <w:noProof/>
          <w:sz w:val="28"/>
          <w:lang w:eastAsia="en-US" w:bidi="ar-SA"/>
        </w:rPr>
        <w:drawing>
          <wp:inline distT="0" distB="0" distL="0" distR="0">
            <wp:extent cx="3095625" cy="1447800"/>
            <wp:effectExtent l="0" t="0" r="9525" b="0"/>
            <wp:docPr id="11" name="Picture 11" descr="Turbidity and Ga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urbidity and Gas screen"/>
                    <pic:cNvPicPr>
                      <a:picLocks noChangeAspect="1" noChangeArrowheads="1"/>
                    </pic:cNvPicPr>
                  </pic:nvPicPr>
                  <pic:blipFill>
                    <a:blip r:embed="rId36">
                      <a:extLst>
                        <a:ext uri="{28A0092B-C50C-407E-A947-70E740481C1C}">
                          <a14:useLocalDpi xmlns:a14="http://schemas.microsoft.com/office/drawing/2010/main" val="0"/>
                        </a:ext>
                      </a:extLst>
                    </a:blip>
                    <a:srcRect t="23863" b="22472"/>
                    <a:stretch>
                      <a:fillRect/>
                    </a:stretch>
                  </pic:blipFill>
                  <pic:spPr bwMode="auto">
                    <a:xfrm>
                      <a:off x="0" y="0"/>
                      <a:ext cx="3095625" cy="1447800"/>
                    </a:xfrm>
                    <a:prstGeom prst="rect">
                      <a:avLst/>
                    </a:prstGeom>
                    <a:noFill/>
                    <a:ln>
                      <a:noFill/>
                    </a:ln>
                  </pic:spPr>
                </pic:pic>
              </a:graphicData>
            </a:graphic>
          </wp:inline>
        </w:drawing>
      </w:r>
    </w:p>
    <w:p w:rsidR="0099291E" w:rsidRPr="00513D5C" w:rsidRDefault="0099291E">
      <w:pPr>
        <w:pStyle w:val="Heading5"/>
        <w:rPr>
          <w:rFonts w:ascii="Calibri" w:hAnsi="Calibri" w:cs="Calibri"/>
          <w:sz w:val="28"/>
        </w:rPr>
      </w:pPr>
      <w:r w:rsidRPr="00513D5C">
        <w:rPr>
          <w:rFonts w:ascii="Calibri" w:hAnsi="Calibri" w:cs="Calibri"/>
          <w:sz w:val="28"/>
        </w:rPr>
        <w:t>Stirring</w:t>
      </w:r>
      <w:r w:rsidR="00267031" w:rsidRPr="00513D5C">
        <w:rPr>
          <w:rFonts w:ascii="Calibri" w:hAnsi="Calibri" w:cs="Calibri"/>
          <w:sz w:val="28"/>
        </w:rPr>
        <w:t xml:space="preserve"> Settings</w:t>
      </w:r>
    </w:p>
    <w:p w:rsidR="00E40489" w:rsidRPr="00E40489" w:rsidRDefault="00E40489" w:rsidP="00E40489">
      <w:pPr>
        <w:pStyle w:val="BodyText"/>
        <w:rPr>
          <w:rFonts w:ascii="Calibri" w:hAnsi="Calibri" w:cs="Calibri"/>
        </w:rPr>
      </w:pPr>
      <w:r>
        <w:rPr>
          <w:rFonts w:ascii="Calibri" w:hAnsi="Calibri" w:cs="Calibri"/>
        </w:rPr>
        <w:t>Stirring</w:t>
      </w:r>
    </w:p>
    <w:p w:rsidR="0099291E" w:rsidRDefault="00AC2895">
      <w:pPr>
        <w:pStyle w:val="BodyText"/>
        <w:rPr>
          <w:rFonts w:ascii="Calibri" w:hAnsi="Calibri" w:cs="Calibri"/>
          <w:sz w:val="28"/>
        </w:rPr>
      </w:pPr>
      <w:r>
        <w:rPr>
          <w:rFonts w:ascii="Calibri" w:hAnsi="Calibri" w:cs="Calibri"/>
          <w:noProof/>
          <w:sz w:val="28"/>
          <w:lang w:eastAsia="en-US" w:bidi="ar-SA"/>
        </w:rPr>
        <w:lastRenderedPageBreak/>
        <w:drawing>
          <wp:inline distT="0" distB="0" distL="0" distR="0">
            <wp:extent cx="3657600" cy="628650"/>
            <wp:effectExtent l="0" t="0" r="0" b="0"/>
            <wp:docPr id="12" name="Picture 12" descr="Turbidity and Ga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urbidity and Gas screen"/>
                    <pic:cNvPicPr>
                      <a:picLocks noChangeAspect="1" noChangeArrowheads="1"/>
                    </pic:cNvPicPr>
                  </pic:nvPicPr>
                  <pic:blipFill>
                    <a:blip r:embed="rId36">
                      <a:extLst>
                        <a:ext uri="{28A0092B-C50C-407E-A947-70E740481C1C}">
                          <a14:useLocalDpi xmlns:a14="http://schemas.microsoft.com/office/drawing/2010/main" val="0"/>
                        </a:ext>
                      </a:extLst>
                    </a:blip>
                    <a:srcRect t="80119"/>
                    <a:stretch>
                      <a:fillRect/>
                    </a:stretch>
                  </pic:blipFill>
                  <pic:spPr bwMode="auto">
                    <a:xfrm>
                      <a:off x="0" y="0"/>
                      <a:ext cx="3657600" cy="628650"/>
                    </a:xfrm>
                    <a:prstGeom prst="rect">
                      <a:avLst/>
                    </a:prstGeom>
                    <a:noFill/>
                    <a:ln>
                      <a:noFill/>
                    </a:ln>
                  </pic:spPr>
                </pic:pic>
              </a:graphicData>
            </a:graphic>
          </wp:inline>
        </w:drawing>
      </w:r>
    </w:p>
    <w:p w:rsidR="00E92F3B" w:rsidRDefault="00E92F3B">
      <w:pPr>
        <w:pStyle w:val="BodyText"/>
        <w:rPr>
          <w:rFonts w:ascii="Calibri" w:hAnsi="Calibri" w:cs="Calibri"/>
          <w:sz w:val="28"/>
        </w:rPr>
      </w:pPr>
    </w:p>
    <w:p w:rsidR="00E92F3B" w:rsidRPr="00B6135D" w:rsidRDefault="00E92F3B">
      <w:pPr>
        <w:pStyle w:val="BodyText"/>
        <w:rPr>
          <w:rFonts w:ascii="Calibri" w:hAnsi="Calibri" w:cs="Calibri"/>
        </w:rPr>
      </w:pPr>
      <w:r w:rsidRPr="00B6135D">
        <w:rPr>
          <w:rFonts w:ascii="Calibri" w:hAnsi="Calibri" w:cs="Calibri"/>
        </w:rPr>
        <w:t>Stirring setting controls the stir motor below the vessel, which controls the magnetic stir bar</w:t>
      </w:r>
      <w:r w:rsidR="00114AA5" w:rsidRPr="00B6135D">
        <w:rPr>
          <w:rFonts w:ascii="Calibri" w:hAnsi="Calibri" w:cs="Calibri"/>
        </w:rPr>
        <w:t>. The S</w:t>
      </w:r>
      <w:r w:rsidR="0093255E">
        <w:rPr>
          <w:rFonts w:ascii="Calibri" w:hAnsi="Calibri" w:cs="Calibri"/>
        </w:rPr>
        <w:t xml:space="preserve">tir bar is autoclavable. It is recommended to </w:t>
      </w:r>
      <w:r w:rsidR="00114AA5" w:rsidRPr="00B6135D">
        <w:rPr>
          <w:rFonts w:ascii="Calibri" w:hAnsi="Calibri" w:cs="Calibri"/>
        </w:rPr>
        <w:t xml:space="preserve">put </w:t>
      </w:r>
      <w:r w:rsidR="0093255E">
        <w:rPr>
          <w:rFonts w:ascii="Calibri" w:hAnsi="Calibri" w:cs="Calibri"/>
        </w:rPr>
        <w:t>the stir bar</w:t>
      </w:r>
      <w:r w:rsidR="00114AA5" w:rsidRPr="00B6135D">
        <w:rPr>
          <w:rFonts w:ascii="Calibri" w:hAnsi="Calibri" w:cs="Calibri"/>
        </w:rPr>
        <w:t xml:space="preserve"> in the vessel</w:t>
      </w:r>
      <w:r w:rsidR="00B12CFB" w:rsidRPr="00B6135D">
        <w:rPr>
          <w:rFonts w:ascii="Calibri" w:hAnsi="Calibri" w:cs="Calibri"/>
        </w:rPr>
        <w:t xml:space="preserve"> before autoclaving to </w:t>
      </w:r>
      <w:r w:rsidR="00181097">
        <w:rPr>
          <w:rFonts w:ascii="Calibri" w:hAnsi="Calibri" w:cs="Calibri"/>
        </w:rPr>
        <w:t xml:space="preserve">reduce the likelihood of </w:t>
      </w:r>
      <w:r w:rsidR="00B12CFB" w:rsidRPr="00B6135D">
        <w:rPr>
          <w:rFonts w:ascii="Calibri" w:hAnsi="Calibri" w:cs="Calibri"/>
        </w:rPr>
        <w:t xml:space="preserve">contamination. </w:t>
      </w:r>
    </w:p>
    <w:p w:rsidR="00B12CFB" w:rsidRPr="00B6135D" w:rsidRDefault="00B12CFB">
      <w:pPr>
        <w:pStyle w:val="BodyText"/>
        <w:rPr>
          <w:rFonts w:ascii="Calibri" w:hAnsi="Calibri" w:cs="Calibri"/>
        </w:rPr>
      </w:pPr>
      <w:r w:rsidRPr="00B6135D">
        <w:rPr>
          <w:rFonts w:ascii="Calibri" w:hAnsi="Calibri" w:cs="Calibri"/>
        </w:rPr>
        <w:t>Typical</w:t>
      </w:r>
      <w:r w:rsidR="0093255E">
        <w:rPr>
          <w:rFonts w:ascii="Calibri" w:hAnsi="Calibri" w:cs="Calibri"/>
        </w:rPr>
        <w:t xml:space="preserve">ly </w:t>
      </w:r>
      <w:r w:rsidRPr="00B6135D">
        <w:rPr>
          <w:rFonts w:ascii="Calibri" w:hAnsi="Calibri" w:cs="Calibri"/>
          <w:b/>
        </w:rPr>
        <w:t>rpm 200</w:t>
      </w:r>
      <w:r w:rsidRPr="00B6135D">
        <w:rPr>
          <w:rFonts w:ascii="Calibri" w:hAnsi="Calibri" w:cs="Calibri"/>
        </w:rPr>
        <w:t xml:space="preserve"> is recommended to mix the culture evenly, but not</w:t>
      </w:r>
      <w:r w:rsidR="0093255E">
        <w:rPr>
          <w:rFonts w:ascii="Calibri" w:hAnsi="Calibri" w:cs="Calibri"/>
        </w:rPr>
        <w:t xml:space="preserve"> so fast as to</w:t>
      </w:r>
      <w:r w:rsidRPr="00B6135D">
        <w:rPr>
          <w:rFonts w:ascii="Calibri" w:hAnsi="Calibri" w:cs="Calibri"/>
        </w:rPr>
        <w:t xml:space="preserve"> create a vortex.</w:t>
      </w:r>
    </w:p>
    <w:p w:rsidR="00B12CFB" w:rsidRDefault="00B12CFB">
      <w:pPr>
        <w:pStyle w:val="BodyText"/>
        <w:rPr>
          <w:rFonts w:ascii="Calibri" w:hAnsi="Calibri" w:cs="Calibri"/>
          <w:sz w:val="28"/>
        </w:rPr>
      </w:pPr>
    </w:p>
    <w:p w:rsidR="00B6135D" w:rsidRDefault="00B330AF">
      <w:pPr>
        <w:pStyle w:val="BodyText"/>
        <w:rPr>
          <w:rFonts w:ascii="Calibri" w:hAnsi="Calibri" w:cs="Calibri"/>
          <w:b/>
          <w:sz w:val="28"/>
        </w:rPr>
      </w:pPr>
      <w:r>
        <w:rPr>
          <w:rFonts w:ascii="Calibri" w:hAnsi="Calibri" w:cs="Calibri"/>
          <w:b/>
          <w:sz w:val="28"/>
        </w:rPr>
        <w:t>SCRIPT TAB</w:t>
      </w:r>
    </w:p>
    <w:p w:rsidR="00563801" w:rsidRDefault="00B330AF">
      <w:pPr>
        <w:pStyle w:val="BodyText"/>
        <w:rPr>
          <w:rFonts w:ascii="Calibri" w:hAnsi="Calibri" w:cs="Calibri"/>
        </w:rPr>
      </w:pPr>
      <w:r w:rsidRPr="00B330AF">
        <w:rPr>
          <w:rFonts w:ascii="Calibri" w:hAnsi="Calibri" w:cs="Calibri"/>
        </w:rPr>
        <w:t xml:space="preserve">The script tab allows the user to </w:t>
      </w:r>
      <w:r w:rsidR="00201F58">
        <w:rPr>
          <w:rFonts w:ascii="Calibri" w:hAnsi="Calibri" w:cs="Calibri"/>
        </w:rPr>
        <w:t>program the photo</w:t>
      </w:r>
      <w:r w:rsidR="00CA06EE">
        <w:rPr>
          <w:rFonts w:ascii="Calibri" w:hAnsi="Calibri" w:cs="Calibri"/>
        </w:rPr>
        <w:t xml:space="preserve"> </w:t>
      </w:r>
      <w:r w:rsidR="00201F58">
        <w:rPr>
          <w:rFonts w:ascii="Calibri" w:hAnsi="Calibri" w:cs="Calibri"/>
        </w:rPr>
        <w:t xml:space="preserve">bioreactor for a wider range of possible experiments using </w:t>
      </w:r>
      <w:r>
        <w:rPr>
          <w:rFonts w:ascii="Calibri" w:hAnsi="Calibri" w:cs="Calibri"/>
        </w:rPr>
        <w:t>a</w:t>
      </w:r>
      <w:r w:rsidR="00201F58">
        <w:rPr>
          <w:rFonts w:ascii="Calibri" w:hAnsi="Calibri" w:cs="Calibri"/>
        </w:rPr>
        <w:t xml:space="preserve"> more complex </w:t>
      </w:r>
      <w:r>
        <w:rPr>
          <w:rFonts w:ascii="Calibri" w:hAnsi="Calibri" w:cs="Calibri"/>
        </w:rPr>
        <w:t xml:space="preserve">set </w:t>
      </w:r>
      <w:r w:rsidR="00201F58">
        <w:rPr>
          <w:rFonts w:ascii="Calibri" w:hAnsi="Calibri" w:cs="Calibri"/>
        </w:rPr>
        <w:t xml:space="preserve">of commands. </w:t>
      </w:r>
      <w:r w:rsidR="000C2D77">
        <w:rPr>
          <w:rFonts w:ascii="Calibri" w:hAnsi="Calibri" w:cs="Calibri"/>
        </w:rPr>
        <w:t>For e</w:t>
      </w:r>
      <w:r w:rsidR="00201F58">
        <w:rPr>
          <w:rFonts w:ascii="Calibri" w:hAnsi="Calibri" w:cs="Calibri"/>
        </w:rPr>
        <w:t>xample</w:t>
      </w:r>
      <w:r w:rsidR="000C2D77">
        <w:rPr>
          <w:rFonts w:ascii="Calibri" w:hAnsi="Calibri" w:cs="Calibri"/>
        </w:rPr>
        <w:t xml:space="preserve">, </w:t>
      </w:r>
      <w:r w:rsidR="00201F58">
        <w:rPr>
          <w:rFonts w:ascii="Calibri" w:hAnsi="Calibri" w:cs="Calibri"/>
        </w:rPr>
        <w:t>perfo</w:t>
      </w:r>
      <w:r w:rsidR="000C2D77">
        <w:rPr>
          <w:rFonts w:ascii="Calibri" w:hAnsi="Calibri" w:cs="Calibri"/>
        </w:rPr>
        <w:t>r</w:t>
      </w:r>
      <w:r w:rsidR="00201F58">
        <w:rPr>
          <w:rFonts w:ascii="Calibri" w:hAnsi="Calibri" w:cs="Calibri"/>
        </w:rPr>
        <w:t>m</w:t>
      </w:r>
      <w:r w:rsidR="000C2D77">
        <w:rPr>
          <w:rFonts w:ascii="Calibri" w:hAnsi="Calibri" w:cs="Calibri"/>
        </w:rPr>
        <w:t xml:space="preserve"> specific</w:t>
      </w:r>
      <w:r w:rsidR="00201F58">
        <w:rPr>
          <w:rFonts w:ascii="Calibri" w:hAnsi="Calibri" w:cs="Calibri"/>
        </w:rPr>
        <w:t xml:space="preserve"> actions in response to the pH (if measurement is over at certain level, reduce CO</w:t>
      </w:r>
      <w:r w:rsidR="00201F58" w:rsidRPr="00413111">
        <w:rPr>
          <w:rFonts w:ascii="Calibri" w:hAnsi="Calibri" w:cs="Calibri"/>
          <w:kern w:val="24"/>
          <w:vertAlign w:val="subscript"/>
        </w:rPr>
        <w:t>2</w:t>
      </w:r>
      <w:r w:rsidR="000C2D77">
        <w:rPr>
          <w:rFonts w:ascii="Calibri" w:hAnsi="Calibri" w:cs="Calibri"/>
        </w:rPr>
        <w:t>).</w:t>
      </w:r>
      <w:r w:rsidR="00413111">
        <w:rPr>
          <w:rFonts w:ascii="Calibri" w:hAnsi="Calibri" w:cs="Calibri"/>
        </w:rPr>
        <w:t xml:space="preserve"> The current software release provides 2 example scripts that can be immediately implemented.</w:t>
      </w:r>
    </w:p>
    <w:p w:rsidR="00413111" w:rsidRDefault="0017010F" w:rsidP="0017010F">
      <w:pPr>
        <w:pStyle w:val="BodyText"/>
        <w:rPr>
          <w:rFonts w:ascii="Calibri" w:hAnsi="Calibri" w:cs="Calibri"/>
        </w:rPr>
      </w:pPr>
      <w:r>
        <w:rPr>
          <w:rFonts w:ascii="Calibri" w:hAnsi="Calibri" w:cs="Calibri"/>
        </w:rPr>
        <w:t>Click on ‘Choose Script</w:t>
      </w:r>
      <w:r w:rsidR="00CA06EE">
        <w:rPr>
          <w:rFonts w:ascii="Calibri" w:hAnsi="Calibri" w:cs="Calibri"/>
        </w:rPr>
        <w:t xml:space="preserve"> </w:t>
      </w:r>
      <w:r>
        <w:rPr>
          <w:rFonts w:ascii="Calibri" w:hAnsi="Calibri" w:cs="Calibri"/>
        </w:rPr>
        <w:t xml:space="preserve">File’. </w:t>
      </w:r>
    </w:p>
    <w:p w:rsidR="004E1A4E" w:rsidRDefault="00AC2895" w:rsidP="0017010F">
      <w:pPr>
        <w:pStyle w:val="BodyText"/>
        <w:rPr>
          <w:rFonts w:ascii="Calibri" w:hAnsi="Calibri" w:cs="Calibri"/>
        </w:rPr>
      </w:pPr>
      <w:r>
        <w:rPr>
          <w:rFonts w:ascii="Calibri" w:hAnsi="Calibri" w:cs="Calibri"/>
          <w:noProof/>
          <w:lang w:eastAsia="en-US" w:bidi="ar-SA"/>
        </w:rPr>
        <w:drawing>
          <wp:inline distT="0" distB="0" distL="0" distR="0">
            <wp:extent cx="2895600" cy="2238375"/>
            <wp:effectExtent l="0" t="0" r="0" b="9525"/>
            <wp:docPr id="13" name="Picture 13" descr="Script control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cript control butto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95600" cy="2238375"/>
                    </a:xfrm>
                    <a:prstGeom prst="rect">
                      <a:avLst/>
                    </a:prstGeom>
                    <a:noFill/>
                    <a:ln>
                      <a:noFill/>
                    </a:ln>
                  </pic:spPr>
                </pic:pic>
              </a:graphicData>
            </a:graphic>
          </wp:inline>
        </w:drawing>
      </w:r>
    </w:p>
    <w:p w:rsidR="004E1A4E" w:rsidRDefault="004E1A4E" w:rsidP="0017010F">
      <w:pPr>
        <w:pStyle w:val="BodyText"/>
        <w:rPr>
          <w:rFonts w:ascii="Calibri" w:hAnsi="Calibri" w:cs="Calibri"/>
        </w:rPr>
      </w:pPr>
    </w:p>
    <w:p w:rsidR="0017010F" w:rsidRDefault="0017010F" w:rsidP="0017010F">
      <w:pPr>
        <w:pStyle w:val="BodyText"/>
        <w:rPr>
          <w:rFonts w:ascii="Calibri" w:hAnsi="Calibri" w:cs="Calibri"/>
        </w:rPr>
      </w:pPr>
      <w:r>
        <w:rPr>
          <w:rFonts w:ascii="Calibri" w:hAnsi="Calibri" w:cs="Calibri"/>
        </w:rPr>
        <w:t>Choose Example Script folder</w:t>
      </w:r>
      <w:r w:rsidR="00413111">
        <w:rPr>
          <w:rFonts w:ascii="Calibri" w:hAnsi="Calibri" w:cs="Calibri"/>
        </w:rPr>
        <w:t>.</w:t>
      </w:r>
      <w:r w:rsidR="00413111" w:rsidRPr="00413111">
        <w:rPr>
          <w:rFonts w:ascii="Calibri" w:hAnsi="Calibri" w:cs="Calibri"/>
        </w:rPr>
        <w:t xml:space="preserve"> </w:t>
      </w:r>
      <w:r w:rsidR="00413111">
        <w:rPr>
          <w:rFonts w:ascii="Calibri" w:hAnsi="Calibri" w:cs="Calibri"/>
        </w:rPr>
        <w:t xml:space="preserve">The program comes with a couple of preset scripts. </w:t>
      </w:r>
    </w:p>
    <w:p w:rsidR="00413111" w:rsidRDefault="00413111" w:rsidP="00413111">
      <w:pPr>
        <w:pStyle w:val="BodyText"/>
        <w:spacing w:after="0"/>
        <w:rPr>
          <w:rFonts w:ascii="Calibri" w:hAnsi="Calibri" w:cs="Calibri"/>
        </w:rPr>
      </w:pPr>
      <w:r>
        <w:rPr>
          <w:rFonts w:ascii="Calibri" w:hAnsi="Calibri" w:cs="Calibri"/>
        </w:rPr>
        <w:t xml:space="preserve">Click on one of the following scripts: </w:t>
      </w:r>
    </w:p>
    <w:p w:rsidR="00413111" w:rsidRDefault="00413111" w:rsidP="00413111">
      <w:pPr>
        <w:pStyle w:val="BodyText"/>
        <w:spacing w:after="0"/>
        <w:ind w:firstLine="709"/>
        <w:rPr>
          <w:rFonts w:ascii="Calibri" w:hAnsi="Calibri" w:cs="Calibri"/>
        </w:rPr>
      </w:pPr>
      <w:r w:rsidRPr="0017010F">
        <w:rPr>
          <w:rFonts w:ascii="Calibri" w:hAnsi="Calibri" w:cs="Calibri"/>
          <w:b/>
        </w:rPr>
        <w:t>pH-stat_day-night-cycle _constant-temperature.js</w:t>
      </w:r>
      <w:r>
        <w:rPr>
          <w:rFonts w:ascii="Calibri" w:hAnsi="Calibri" w:cs="Calibri"/>
          <w:b/>
        </w:rPr>
        <w:t xml:space="preserve"> </w:t>
      </w:r>
      <w:r w:rsidRPr="00413111">
        <w:rPr>
          <w:rFonts w:ascii="Calibri" w:hAnsi="Calibri" w:cs="Calibri"/>
        </w:rPr>
        <w:t>or</w:t>
      </w:r>
    </w:p>
    <w:p w:rsidR="00413111" w:rsidRPr="0017010F" w:rsidRDefault="00413111" w:rsidP="00413111">
      <w:pPr>
        <w:pStyle w:val="BodyText"/>
        <w:spacing w:after="0"/>
        <w:ind w:firstLine="709"/>
        <w:rPr>
          <w:rFonts w:ascii="Calibri" w:hAnsi="Calibri" w:cs="Calibri"/>
          <w:b/>
        </w:rPr>
      </w:pPr>
      <w:r w:rsidRPr="0017010F">
        <w:rPr>
          <w:rFonts w:ascii="Calibri" w:hAnsi="Calibri" w:cs="Calibri"/>
          <w:b/>
        </w:rPr>
        <w:t>pH-stat_day-night-cycle _fluctuating-temperature.js</w:t>
      </w:r>
    </w:p>
    <w:p w:rsidR="00413111" w:rsidRDefault="00413111" w:rsidP="0017010F">
      <w:pPr>
        <w:pStyle w:val="BodyText"/>
        <w:rPr>
          <w:rFonts w:ascii="Calibri" w:hAnsi="Calibri" w:cs="Calibri"/>
        </w:rPr>
      </w:pPr>
    </w:p>
    <w:p w:rsidR="006643AD" w:rsidRPr="006643AD" w:rsidRDefault="006643AD" w:rsidP="006643AD">
      <w:pPr>
        <w:pStyle w:val="BodyText"/>
        <w:rPr>
          <w:rFonts w:ascii="Calibri" w:hAnsi="Calibri" w:cs="Calibri"/>
        </w:rPr>
      </w:pPr>
      <w:r w:rsidRPr="006643AD">
        <w:rPr>
          <w:rFonts w:ascii="Calibri" w:hAnsi="Calibri" w:cs="Calibri"/>
        </w:rPr>
        <w:t>Description of the script file</w:t>
      </w:r>
      <w:r w:rsidR="00413111">
        <w:rPr>
          <w:rFonts w:ascii="Calibri" w:hAnsi="Calibri" w:cs="Calibri"/>
        </w:rPr>
        <w:t>s and functionality:</w:t>
      </w:r>
    </w:p>
    <w:p w:rsidR="006643AD" w:rsidRPr="0017010F" w:rsidRDefault="006643AD" w:rsidP="006643AD">
      <w:pPr>
        <w:pStyle w:val="BodyText"/>
        <w:rPr>
          <w:rFonts w:ascii="Calibri" w:hAnsi="Calibri" w:cs="Calibri"/>
          <w:b/>
        </w:rPr>
      </w:pPr>
      <w:r w:rsidRPr="0017010F">
        <w:rPr>
          <w:rFonts w:ascii="Calibri" w:hAnsi="Calibri" w:cs="Calibri"/>
          <w:b/>
        </w:rPr>
        <w:t>pH-stat_day-night-cycle _constant-temperature.js</w:t>
      </w:r>
    </w:p>
    <w:p w:rsidR="006643AD" w:rsidRPr="006643AD" w:rsidRDefault="006643AD" w:rsidP="006643AD">
      <w:pPr>
        <w:pStyle w:val="BodyText"/>
        <w:spacing w:after="0"/>
        <w:rPr>
          <w:rFonts w:ascii="Calibri" w:hAnsi="Calibri" w:cs="Calibri"/>
        </w:rPr>
      </w:pPr>
      <w:r w:rsidRPr="006643AD">
        <w:rPr>
          <w:rFonts w:ascii="Calibri" w:hAnsi="Calibri" w:cs="Calibri"/>
        </w:rPr>
        <w:t>This script takes measurements every 10 minut</w:t>
      </w:r>
      <w:r w:rsidR="00413111">
        <w:rPr>
          <w:rFonts w:ascii="Calibri" w:hAnsi="Calibri" w:cs="Calibri"/>
        </w:rPr>
        <w:t xml:space="preserve">es. When the pH is found to be </w:t>
      </w:r>
      <w:r w:rsidRPr="006643AD">
        <w:rPr>
          <w:rFonts w:ascii="Calibri" w:hAnsi="Calibri" w:cs="Calibri"/>
        </w:rPr>
        <w:t>above pH</w:t>
      </w:r>
      <w:r>
        <w:rPr>
          <w:rFonts w:ascii="Calibri" w:hAnsi="Calibri" w:cs="Calibri"/>
        </w:rPr>
        <w:t xml:space="preserve"> </w:t>
      </w:r>
      <w:r w:rsidRPr="006643AD">
        <w:rPr>
          <w:rFonts w:ascii="Calibri" w:hAnsi="Calibri" w:cs="Calibri"/>
        </w:rPr>
        <w:t>upper</w:t>
      </w:r>
      <w:r w:rsidR="00413111">
        <w:rPr>
          <w:rFonts w:ascii="Calibri" w:hAnsi="Calibri" w:cs="Calibri"/>
        </w:rPr>
        <w:t xml:space="preserve"> limit</w:t>
      </w:r>
      <w:r w:rsidRPr="006643AD">
        <w:rPr>
          <w:rFonts w:ascii="Calibri" w:hAnsi="Calibri" w:cs="Calibri"/>
        </w:rPr>
        <w:t>, it turns on the gas valve unti</w:t>
      </w:r>
      <w:r w:rsidR="00413111">
        <w:rPr>
          <w:rFonts w:ascii="Calibri" w:hAnsi="Calibri" w:cs="Calibri"/>
        </w:rPr>
        <w:t xml:space="preserve">l the pH drops below the value </w:t>
      </w:r>
      <w:r w:rsidRPr="006643AD">
        <w:rPr>
          <w:rFonts w:ascii="Calibri" w:hAnsi="Calibri" w:cs="Calibri"/>
        </w:rPr>
        <w:t>of pH</w:t>
      </w:r>
      <w:r>
        <w:rPr>
          <w:rFonts w:ascii="Calibri" w:hAnsi="Calibri" w:cs="Calibri"/>
        </w:rPr>
        <w:t xml:space="preserve"> </w:t>
      </w:r>
      <w:r w:rsidRPr="006643AD">
        <w:rPr>
          <w:rFonts w:ascii="Calibri" w:hAnsi="Calibri" w:cs="Calibri"/>
        </w:rPr>
        <w:t>lower</w:t>
      </w:r>
      <w:r w:rsidR="00413111">
        <w:rPr>
          <w:rFonts w:ascii="Calibri" w:hAnsi="Calibri" w:cs="Calibri"/>
        </w:rPr>
        <w:t xml:space="preserve"> limit</w:t>
      </w:r>
      <w:r w:rsidRPr="006643AD">
        <w:rPr>
          <w:rFonts w:ascii="Calibri" w:hAnsi="Calibri" w:cs="Calibri"/>
        </w:rPr>
        <w:t>. Temperature is maintained at the value of temperature</w:t>
      </w:r>
      <w:r>
        <w:rPr>
          <w:rFonts w:ascii="Calibri" w:hAnsi="Calibri" w:cs="Calibri"/>
        </w:rPr>
        <w:t xml:space="preserve">. </w:t>
      </w:r>
      <w:r w:rsidR="00413111">
        <w:rPr>
          <w:rFonts w:ascii="Calibri" w:hAnsi="Calibri" w:cs="Calibri"/>
        </w:rPr>
        <w:t xml:space="preserve">Average </w:t>
      </w:r>
      <w:r w:rsidRPr="006643AD">
        <w:rPr>
          <w:rFonts w:ascii="Calibri" w:hAnsi="Calibri" w:cs="Calibri"/>
        </w:rPr>
        <w:t xml:space="preserve">and a sinusoidal day-night cycle is provided </w:t>
      </w:r>
      <w:r w:rsidR="00413111">
        <w:rPr>
          <w:rFonts w:ascii="Calibri" w:hAnsi="Calibri" w:cs="Calibri"/>
        </w:rPr>
        <w:t xml:space="preserve">with a peak light intensity of </w:t>
      </w:r>
      <w:r w:rsidRPr="006643AD">
        <w:rPr>
          <w:rFonts w:ascii="Calibri" w:hAnsi="Calibri" w:cs="Calibri"/>
        </w:rPr>
        <w:t>peak</w:t>
      </w:r>
      <w:r>
        <w:rPr>
          <w:rFonts w:ascii="Calibri" w:hAnsi="Calibri" w:cs="Calibri"/>
        </w:rPr>
        <w:t xml:space="preserve"> </w:t>
      </w:r>
      <w:r w:rsidRPr="006643AD">
        <w:rPr>
          <w:rFonts w:ascii="Calibri" w:hAnsi="Calibri" w:cs="Calibri"/>
        </w:rPr>
        <w:t>Solar</w:t>
      </w:r>
      <w:r>
        <w:rPr>
          <w:rFonts w:ascii="Calibri" w:hAnsi="Calibri" w:cs="Calibri"/>
        </w:rPr>
        <w:t xml:space="preserve"> </w:t>
      </w:r>
      <w:r w:rsidRPr="006643AD">
        <w:rPr>
          <w:rFonts w:ascii="Calibri" w:hAnsi="Calibri" w:cs="Calibri"/>
        </w:rPr>
        <w:t>Intensity in micro</w:t>
      </w:r>
      <w:r>
        <w:rPr>
          <w:rFonts w:ascii="Calibri" w:hAnsi="Calibri" w:cs="Calibri"/>
        </w:rPr>
        <w:t xml:space="preserve"> </w:t>
      </w:r>
      <w:r w:rsidRPr="006643AD">
        <w:rPr>
          <w:rFonts w:ascii="Calibri" w:hAnsi="Calibri" w:cs="Calibri"/>
        </w:rPr>
        <w:t>Einstein’s PAR.</w:t>
      </w:r>
    </w:p>
    <w:p w:rsidR="006643AD" w:rsidRPr="006643AD" w:rsidRDefault="006643AD" w:rsidP="006643AD">
      <w:pPr>
        <w:pStyle w:val="BodyText"/>
        <w:rPr>
          <w:rFonts w:ascii="Calibri" w:hAnsi="Calibri" w:cs="Calibri"/>
        </w:rPr>
      </w:pPr>
    </w:p>
    <w:p w:rsidR="006643AD" w:rsidRPr="006643AD" w:rsidRDefault="006643AD" w:rsidP="006643AD">
      <w:pPr>
        <w:pStyle w:val="BodyText"/>
        <w:rPr>
          <w:rFonts w:ascii="Calibri" w:hAnsi="Calibri" w:cs="Calibri"/>
        </w:rPr>
      </w:pPr>
      <w:r w:rsidRPr="006643AD">
        <w:rPr>
          <w:rFonts w:ascii="Calibri" w:hAnsi="Calibri" w:cs="Calibri"/>
        </w:rPr>
        <w:lastRenderedPageBreak/>
        <w:t>===========================================================================</w:t>
      </w:r>
    </w:p>
    <w:p w:rsidR="006643AD" w:rsidRPr="0017010F" w:rsidRDefault="006643AD" w:rsidP="006643AD">
      <w:pPr>
        <w:pStyle w:val="BodyText"/>
        <w:spacing w:after="0"/>
        <w:rPr>
          <w:rFonts w:ascii="Calibri" w:hAnsi="Calibri" w:cs="Calibri"/>
          <w:b/>
        </w:rPr>
      </w:pPr>
      <w:r w:rsidRPr="0017010F">
        <w:rPr>
          <w:rFonts w:ascii="Calibri" w:hAnsi="Calibri" w:cs="Calibri"/>
          <w:b/>
        </w:rPr>
        <w:t>pH-stat_day-night-cycle _fluctuating-temperature.js</w:t>
      </w:r>
    </w:p>
    <w:p w:rsidR="006643AD" w:rsidRPr="006643AD" w:rsidRDefault="006643AD" w:rsidP="006643AD">
      <w:pPr>
        <w:pStyle w:val="BodyText"/>
        <w:spacing w:after="0"/>
        <w:rPr>
          <w:rFonts w:ascii="Calibri" w:hAnsi="Calibri" w:cs="Calibri"/>
        </w:rPr>
      </w:pPr>
    </w:p>
    <w:p w:rsidR="006643AD" w:rsidRPr="006643AD" w:rsidRDefault="006643AD" w:rsidP="006643AD">
      <w:pPr>
        <w:pStyle w:val="BodyText"/>
        <w:spacing w:after="0"/>
        <w:rPr>
          <w:rFonts w:ascii="Calibri" w:hAnsi="Calibri" w:cs="Calibri"/>
        </w:rPr>
      </w:pPr>
      <w:r w:rsidRPr="006643AD">
        <w:rPr>
          <w:rFonts w:ascii="Calibri" w:hAnsi="Calibri" w:cs="Calibri"/>
        </w:rPr>
        <w:t xml:space="preserve">This script takes measurements every 10 minutes. When the pH is found to be </w:t>
      </w:r>
      <w:r w:rsidR="00413111">
        <w:rPr>
          <w:rFonts w:ascii="Calibri" w:hAnsi="Calibri" w:cs="Calibri"/>
        </w:rPr>
        <w:t>a</w:t>
      </w:r>
      <w:r w:rsidRPr="006643AD">
        <w:rPr>
          <w:rFonts w:ascii="Calibri" w:hAnsi="Calibri" w:cs="Calibri"/>
        </w:rPr>
        <w:t>bove</w:t>
      </w:r>
      <w:r w:rsidR="00413111">
        <w:rPr>
          <w:rFonts w:ascii="Calibri" w:hAnsi="Calibri" w:cs="Calibri"/>
        </w:rPr>
        <w:t xml:space="preserve"> the</w:t>
      </w:r>
      <w:r w:rsidRPr="006643AD">
        <w:rPr>
          <w:rFonts w:ascii="Calibri" w:hAnsi="Calibri" w:cs="Calibri"/>
        </w:rPr>
        <w:t xml:space="preserve"> pH</w:t>
      </w:r>
      <w:r w:rsidR="00413111">
        <w:rPr>
          <w:rFonts w:ascii="Calibri" w:hAnsi="Calibri" w:cs="Calibri"/>
        </w:rPr>
        <w:t xml:space="preserve"> </w:t>
      </w:r>
      <w:r w:rsidRPr="006643AD">
        <w:rPr>
          <w:rFonts w:ascii="Calibri" w:hAnsi="Calibri" w:cs="Calibri"/>
        </w:rPr>
        <w:t>upper, it turns on the gas valve unti</w:t>
      </w:r>
      <w:r w:rsidR="00413111">
        <w:rPr>
          <w:rFonts w:ascii="Calibri" w:hAnsi="Calibri" w:cs="Calibri"/>
        </w:rPr>
        <w:t xml:space="preserve">l the pH drops below the value </w:t>
      </w:r>
      <w:r w:rsidRPr="006643AD">
        <w:rPr>
          <w:rFonts w:ascii="Calibri" w:hAnsi="Calibri" w:cs="Calibri"/>
        </w:rPr>
        <w:t>of pH</w:t>
      </w:r>
      <w:r w:rsidR="00413111">
        <w:rPr>
          <w:rFonts w:ascii="Calibri" w:hAnsi="Calibri" w:cs="Calibri"/>
        </w:rPr>
        <w:t xml:space="preserve"> </w:t>
      </w:r>
      <w:r w:rsidRPr="006643AD">
        <w:rPr>
          <w:rFonts w:ascii="Calibri" w:hAnsi="Calibri" w:cs="Calibri"/>
        </w:rPr>
        <w:t>lower. A sinusoidal day-night cycle</w:t>
      </w:r>
      <w:r w:rsidR="00413111">
        <w:rPr>
          <w:rFonts w:ascii="Calibri" w:hAnsi="Calibri" w:cs="Calibri"/>
        </w:rPr>
        <w:t xml:space="preserve"> is provided with a peak light </w:t>
      </w:r>
      <w:r w:rsidRPr="006643AD">
        <w:rPr>
          <w:rFonts w:ascii="Calibri" w:hAnsi="Calibri" w:cs="Calibri"/>
        </w:rPr>
        <w:t>intensity of peak</w:t>
      </w:r>
      <w:r w:rsidR="00413111">
        <w:rPr>
          <w:rFonts w:ascii="Calibri" w:hAnsi="Calibri" w:cs="Calibri"/>
        </w:rPr>
        <w:t xml:space="preserve"> </w:t>
      </w:r>
      <w:r w:rsidRPr="006643AD">
        <w:rPr>
          <w:rFonts w:ascii="Calibri" w:hAnsi="Calibri" w:cs="Calibri"/>
        </w:rPr>
        <w:t>Solar</w:t>
      </w:r>
      <w:r w:rsidR="00413111">
        <w:rPr>
          <w:rFonts w:ascii="Calibri" w:hAnsi="Calibri" w:cs="Calibri"/>
        </w:rPr>
        <w:t xml:space="preserve"> Intensity in micro Einste</w:t>
      </w:r>
      <w:r w:rsidRPr="006643AD">
        <w:rPr>
          <w:rFonts w:ascii="Calibri" w:hAnsi="Calibri" w:cs="Calibri"/>
        </w:rPr>
        <w:t>ins PAR. The temper</w:t>
      </w:r>
      <w:r w:rsidR="00413111">
        <w:rPr>
          <w:rFonts w:ascii="Calibri" w:hAnsi="Calibri" w:cs="Calibri"/>
        </w:rPr>
        <w:t xml:space="preserve">ature </w:t>
      </w:r>
      <w:r w:rsidRPr="006643AD">
        <w:rPr>
          <w:rFonts w:ascii="Calibri" w:hAnsi="Calibri" w:cs="Calibri"/>
        </w:rPr>
        <w:t>fluctuates as a sin wave such that the tempe</w:t>
      </w:r>
      <w:r w:rsidR="00413111">
        <w:rPr>
          <w:rFonts w:ascii="Calibri" w:hAnsi="Calibri" w:cs="Calibri"/>
        </w:rPr>
        <w:t xml:space="preserve">rature is warmest at 18:00 and </w:t>
      </w:r>
      <w:r w:rsidRPr="006643AD">
        <w:rPr>
          <w:rFonts w:ascii="Calibri" w:hAnsi="Calibri" w:cs="Calibri"/>
        </w:rPr>
        <w:t>coldest at 6:00.</w:t>
      </w:r>
    </w:p>
    <w:p w:rsidR="006643AD" w:rsidRPr="006643AD" w:rsidRDefault="006643AD" w:rsidP="006643AD">
      <w:pPr>
        <w:pStyle w:val="BodyText"/>
        <w:rPr>
          <w:rFonts w:ascii="Calibri" w:hAnsi="Calibri" w:cs="Calibri"/>
        </w:rPr>
      </w:pPr>
    </w:p>
    <w:p w:rsidR="006643AD" w:rsidRPr="006643AD" w:rsidRDefault="006643AD" w:rsidP="006643AD">
      <w:pPr>
        <w:pStyle w:val="BodyText"/>
        <w:rPr>
          <w:rFonts w:ascii="Calibri" w:hAnsi="Calibri" w:cs="Calibri"/>
        </w:rPr>
      </w:pPr>
      <w:r w:rsidRPr="006643AD">
        <w:rPr>
          <w:rFonts w:ascii="Calibri" w:hAnsi="Calibri" w:cs="Calibri"/>
        </w:rPr>
        <w:t>===========================================================================</w:t>
      </w:r>
    </w:p>
    <w:p w:rsidR="006643AD" w:rsidRPr="006643AD" w:rsidRDefault="00413111" w:rsidP="006643AD">
      <w:pPr>
        <w:pStyle w:val="BodyText"/>
        <w:rPr>
          <w:rFonts w:ascii="Calibri" w:hAnsi="Calibri" w:cs="Calibri"/>
        </w:rPr>
      </w:pPr>
      <w:r>
        <w:rPr>
          <w:rFonts w:ascii="Calibri" w:hAnsi="Calibri" w:cs="Calibri"/>
        </w:rPr>
        <w:t xml:space="preserve">Control Panel is partially disabled if using a script. Check ‘Script Control’ </w:t>
      </w:r>
      <w:r w:rsidR="003A1682">
        <w:rPr>
          <w:rFonts w:ascii="Calibri" w:hAnsi="Calibri" w:cs="Calibri"/>
        </w:rPr>
        <w:t>circle</w:t>
      </w:r>
      <w:r w:rsidRPr="00CA06EE">
        <w:rPr>
          <w:rFonts w:ascii="Calibri" w:hAnsi="Calibri" w:cs="Calibri"/>
          <w:u w:val="single"/>
        </w:rPr>
        <w:t>.</w:t>
      </w:r>
      <w:r w:rsidR="003A1682" w:rsidRPr="00CA06EE">
        <w:rPr>
          <w:rFonts w:ascii="Calibri" w:hAnsi="Calibri" w:cs="Calibri"/>
          <w:u w:val="single"/>
        </w:rPr>
        <w:t xml:space="preserve"> It is not necessary</w:t>
      </w:r>
      <w:r w:rsidR="003A1682">
        <w:rPr>
          <w:rFonts w:ascii="Calibri" w:hAnsi="Calibri" w:cs="Calibri"/>
        </w:rPr>
        <w:t xml:space="preserve"> to cl</w:t>
      </w:r>
      <w:r w:rsidR="00464595">
        <w:rPr>
          <w:rFonts w:ascii="Calibri" w:hAnsi="Calibri" w:cs="Calibri"/>
        </w:rPr>
        <w:t>i</w:t>
      </w:r>
      <w:r w:rsidR="003A1682">
        <w:rPr>
          <w:rFonts w:ascii="Calibri" w:hAnsi="Calibri" w:cs="Calibri"/>
        </w:rPr>
        <w:t>ck on ‘Start Experiment’ button unless the user has written a customized script.</w:t>
      </w:r>
    </w:p>
    <w:p w:rsidR="00C21021" w:rsidRDefault="003A1682" w:rsidP="003A1682">
      <w:pPr>
        <w:pStyle w:val="BodyText"/>
        <w:ind w:left="709"/>
        <w:rPr>
          <w:rFonts w:ascii="Calibri" w:hAnsi="Calibri" w:cs="Calibri"/>
        </w:rPr>
      </w:pPr>
      <w:r w:rsidRPr="00350C0E">
        <w:rPr>
          <w:rFonts w:ascii="Calibri" w:hAnsi="Calibri" w:cs="Calibri"/>
          <w:b/>
        </w:rPr>
        <w:t>Note:</w:t>
      </w:r>
      <w:r>
        <w:rPr>
          <w:rFonts w:ascii="Calibri" w:hAnsi="Calibri" w:cs="Calibri"/>
        </w:rPr>
        <w:t xml:space="preserve"> </w:t>
      </w:r>
      <w:r w:rsidR="00C21021">
        <w:rPr>
          <w:rFonts w:ascii="Calibri" w:hAnsi="Calibri" w:cs="Calibri"/>
        </w:rPr>
        <w:t>Scri</w:t>
      </w:r>
      <w:r w:rsidR="00350C0E">
        <w:rPr>
          <w:rFonts w:ascii="Calibri" w:hAnsi="Calibri" w:cs="Calibri"/>
        </w:rPr>
        <w:t xml:space="preserve">pt based control is still under ongoing </w:t>
      </w:r>
      <w:r w:rsidR="00C21021">
        <w:rPr>
          <w:rFonts w:ascii="Calibri" w:hAnsi="Calibri" w:cs="Calibri"/>
        </w:rPr>
        <w:t xml:space="preserve">development and therefore subject to change in future releases of the software. </w:t>
      </w:r>
      <w:r w:rsidR="00413111">
        <w:rPr>
          <w:rFonts w:ascii="Calibri" w:hAnsi="Calibri" w:cs="Calibri"/>
        </w:rPr>
        <w:t xml:space="preserve"> If the user wants to write their own scripts, they need to know how to program </w:t>
      </w:r>
      <w:r w:rsidR="002E66B4">
        <w:rPr>
          <w:rFonts w:ascii="Calibri" w:hAnsi="Calibri" w:cs="Calibri"/>
        </w:rPr>
        <w:t xml:space="preserve">in </w:t>
      </w:r>
      <w:r w:rsidR="00413111">
        <w:rPr>
          <w:rFonts w:ascii="Calibri" w:hAnsi="Calibri" w:cs="Calibri"/>
        </w:rPr>
        <w:t>Java</w:t>
      </w:r>
      <w:r w:rsidR="002E66B4">
        <w:rPr>
          <w:rFonts w:ascii="Calibri" w:hAnsi="Calibri" w:cs="Calibri"/>
        </w:rPr>
        <w:t xml:space="preserve">Script </w:t>
      </w:r>
      <w:r w:rsidR="00413111">
        <w:rPr>
          <w:rFonts w:ascii="Calibri" w:hAnsi="Calibri" w:cs="Calibri"/>
        </w:rPr>
        <w:t xml:space="preserve">and refer to Phenometrics script manual, which is due for release at the end of </w:t>
      </w:r>
      <w:r w:rsidR="00350C0E">
        <w:rPr>
          <w:rFonts w:ascii="Calibri" w:hAnsi="Calibri" w:cs="Calibri"/>
        </w:rPr>
        <w:t xml:space="preserve">October </w:t>
      </w:r>
      <w:r w:rsidR="00413111">
        <w:rPr>
          <w:rFonts w:ascii="Calibri" w:hAnsi="Calibri" w:cs="Calibri"/>
        </w:rPr>
        <w:t>2012.</w:t>
      </w:r>
    </w:p>
    <w:p w:rsidR="004E1A4E" w:rsidRDefault="004E1A4E">
      <w:pPr>
        <w:pStyle w:val="BodyText"/>
        <w:rPr>
          <w:rFonts w:ascii="Calibri" w:hAnsi="Calibri" w:cs="Calibri"/>
        </w:rPr>
      </w:pPr>
    </w:p>
    <w:p w:rsidR="00B330AF" w:rsidRDefault="000C2D77">
      <w:pPr>
        <w:pStyle w:val="BodyText"/>
        <w:rPr>
          <w:rFonts w:ascii="Calibri" w:hAnsi="Calibri" w:cs="Calibri"/>
          <w:b/>
          <w:sz w:val="28"/>
        </w:rPr>
      </w:pPr>
      <w:r>
        <w:rPr>
          <w:rFonts w:ascii="Calibri" w:hAnsi="Calibri" w:cs="Calibri"/>
          <w:b/>
          <w:sz w:val="28"/>
        </w:rPr>
        <w:t>DATA TAB</w:t>
      </w:r>
    </w:p>
    <w:p w:rsidR="00734C65" w:rsidRDefault="000C2D77">
      <w:pPr>
        <w:pStyle w:val="BodyText"/>
        <w:rPr>
          <w:rFonts w:ascii="Calibri" w:hAnsi="Calibri" w:cs="Calibri"/>
        </w:rPr>
      </w:pPr>
      <w:r>
        <w:rPr>
          <w:rFonts w:ascii="Calibri" w:hAnsi="Calibri" w:cs="Calibri"/>
        </w:rPr>
        <w:t>The Data Tab show graphs of data generated by the ePBR. As the user sets the parameters in the Control Panel tab and begins operation of the photo bioreactor, multiple tabs will appear showing all the programmed functions and data.</w:t>
      </w:r>
      <w:r w:rsidR="00285001">
        <w:rPr>
          <w:rFonts w:ascii="Calibri" w:hAnsi="Calibri" w:cs="Calibri"/>
        </w:rPr>
        <w:t xml:space="preserve"> To update graphs click on the ‘Refresh’ button</w:t>
      </w:r>
    </w:p>
    <w:p w:rsidR="00734C65" w:rsidRDefault="00734C65">
      <w:pPr>
        <w:pStyle w:val="BodyText"/>
        <w:rPr>
          <w:rFonts w:ascii="Calibri" w:hAnsi="Calibri" w:cs="Calibri"/>
        </w:rPr>
      </w:pPr>
      <w:r>
        <w:rPr>
          <w:rFonts w:ascii="Calibri" w:hAnsi="Calibri" w:cs="Calibri"/>
        </w:rPr>
        <w:t>To get current data it is important to initially click on the ‘Measure Now’ buttons when first setting up the Temperature, pH and Turbidometer in the Control Panel.</w:t>
      </w:r>
    </w:p>
    <w:p w:rsidR="00285001" w:rsidRPr="004E1A4E" w:rsidRDefault="00285001">
      <w:pPr>
        <w:pStyle w:val="BodyText"/>
        <w:rPr>
          <w:rFonts w:ascii="Calibri" w:hAnsi="Calibri" w:cs="Calibri"/>
          <w:b/>
          <w:sz w:val="28"/>
        </w:rPr>
      </w:pPr>
      <w:r w:rsidRPr="00CA06EE">
        <w:rPr>
          <w:rFonts w:ascii="Calibri" w:hAnsi="Calibri" w:cs="Calibri"/>
          <w:b/>
          <w:sz w:val="28"/>
          <w:u w:val="single"/>
        </w:rPr>
        <w:t>REMEMBER:</w:t>
      </w:r>
      <w:r w:rsidRPr="00CA06EE">
        <w:rPr>
          <w:rFonts w:ascii="Calibri" w:hAnsi="Calibri" w:cs="Calibri"/>
          <w:b/>
          <w:sz w:val="28"/>
        </w:rPr>
        <w:t xml:space="preserve"> Click on ‘Refresh’ button to update data</w:t>
      </w:r>
      <w:r w:rsidR="002E66B4" w:rsidRPr="00CA06EE">
        <w:rPr>
          <w:rFonts w:ascii="Calibri" w:hAnsi="Calibri" w:cs="Calibri"/>
          <w:b/>
          <w:sz w:val="28"/>
        </w:rPr>
        <w:t xml:space="preserve"> after closing and reopening AlgalCommand</w:t>
      </w:r>
      <w:r w:rsidRPr="00CA06EE">
        <w:rPr>
          <w:rFonts w:ascii="Calibri" w:hAnsi="Calibri" w:cs="Calibri"/>
          <w:b/>
          <w:sz w:val="28"/>
        </w:rPr>
        <w:t>.</w:t>
      </w:r>
    </w:p>
    <w:p w:rsidR="000C2D77" w:rsidRDefault="00AC2895">
      <w:pPr>
        <w:pStyle w:val="BodyText"/>
        <w:rPr>
          <w:rFonts w:ascii="Calibri" w:hAnsi="Calibri" w:cs="Calibri"/>
        </w:rPr>
      </w:pPr>
      <w:r>
        <w:rPr>
          <w:noProof/>
          <w:lang w:eastAsia="en-US" w:bidi="ar-SA"/>
        </w:rPr>
        <w:lastRenderedPageBreak/>
        <mc:AlternateContent>
          <mc:Choice Requires="wps">
            <w:drawing>
              <wp:anchor distT="0" distB="0" distL="114300" distR="114300" simplePos="0" relativeHeight="251665408" behindDoc="0" locked="0" layoutInCell="1" allowOverlap="1">
                <wp:simplePos x="0" y="0"/>
                <wp:positionH relativeFrom="column">
                  <wp:posOffset>3992245</wp:posOffset>
                </wp:positionH>
                <wp:positionV relativeFrom="paragraph">
                  <wp:posOffset>2574290</wp:posOffset>
                </wp:positionV>
                <wp:extent cx="1588135" cy="304800"/>
                <wp:effectExtent l="10795" t="12065" r="10795" b="698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8135" cy="304800"/>
                        </a:xfrm>
                        <a:prstGeom prst="rect">
                          <a:avLst/>
                        </a:prstGeom>
                        <a:solidFill>
                          <a:srgbClr val="FFFFFF"/>
                        </a:solidFill>
                        <a:ln w="9525">
                          <a:solidFill>
                            <a:srgbClr val="000000"/>
                          </a:solidFill>
                          <a:miter lim="800000"/>
                          <a:headEnd/>
                          <a:tailEnd/>
                        </a:ln>
                      </wps:spPr>
                      <wps:txbx>
                        <w:txbxContent>
                          <w:p w:rsidR="00285001" w:rsidRDefault="00285001">
                            <w:r>
                              <w:t>Right-click on graph</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14.35pt;margin-top:202.7pt;width:125.05pt;height: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">
                <v:textbox>
                  <w:txbxContent>
                    <w:p w:rsidR="00285001" w:rsidRDefault="00285001">
                      <w:r>
                        <w:t>Right-click on graph</w:t>
                      </w:r>
                    </w:p>
                  </w:txbxContent>
                </v:textbox>
              </v:shape>
            </w:pict>
          </mc:Fallback>
        </mc:AlternateContent>
      </w:r>
      <w:r>
        <w:rPr>
          <w:noProof/>
          <w:lang w:eastAsia="en-US" w:bidi="ar-SA"/>
        </w:rPr>
        <mc:AlternateContent>
          <mc:Choice Requires="wps">
            <w:drawing>
              <wp:anchor distT="0" distB="0" distL="114300" distR="114300" simplePos="0" relativeHeight="251664384" behindDoc="0" locked="0" layoutInCell="1" allowOverlap="1">
                <wp:simplePos x="0" y="0"/>
                <wp:positionH relativeFrom="column">
                  <wp:posOffset>3371850</wp:posOffset>
                </wp:positionH>
                <wp:positionV relativeFrom="paragraph">
                  <wp:posOffset>2774315</wp:posOffset>
                </wp:positionV>
                <wp:extent cx="800100" cy="419100"/>
                <wp:effectExtent l="38100" t="12065" r="9525" b="54610"/>
                <wp:wrapNone/>
                <wp:docPr id="17"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419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2" o:spid="_x0000_s1026" type="#_x0000_t32" style="position:absolute;margin-left:265.5pt;margin-top:218.45pt;width:63pt;height:33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">
                <v:stroke endarrow="block"/>
              </v:shape>
            </w:pict>
          </mc:Fallback>
        </mc:AlternateContent>
      </w:r>
      <w:r>
        <w:rPr>
          <w:noProof/>
          <w:lang w:eastAsia="en-US" w:bidi="ar-SA"/>
        </w:rPr>
        <w:drawing>
          <wp:anchor distT="0" distB="0" distL="114300" distR="114300" simplePos="0" relativeHeight="251663360" behindDoc="0" locked="0" layoutInCell="1" allowOverlap="1">
            <wp:simplePos x="0" y="0"/>
            <wp:positionH relativeFrom="column">
              <wp:posOffset>2691130</wp:posOffset>
            </wp:positionH>
            <wp:positionV relativeFrom="paragraph">
              <wp:posOffset>2461895</wp:posOffset>
            </wp:positionV>
            <wp:extent cx="804545" cy="1463675"/>
            <wp:effectExtent l="0" t="0" r="0" b="3175"/>
            <wp:wrapNone/>
            <wp:docPr id="30" name="Picture 30" descr="right click fun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right click functions"/>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04545" cy="14636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Calibri"/>
          <w:noProof/>
          <w:lang w:eastAsia="en-US" w:bidi="ar-SA"/>
        </w:rPr>
        <w:drawing>
          <wp:inline distT="0" distB="0" distL="0" distR="0">
            <wp:extent cx="3381375" cy="4000500"/>
            <wp:effectExtent l="0" t="0" r="9525" b="0"/>
            <wp:docPr id="14" name="Picture 14" descr="jacket temperature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acket temperature graph"/>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81375" cy="4000500"/>
                    </a:xfrm>
                    <a:prstGeom prst="rect">
                      <a:avLst/>
                    </a:prstGeom>
                    <a:noFill/>
                    <a:ln>
                      <a:noFill/>
                    </a:ln>
                  </pic:spPr>
                </pic:pic>
              </a:graphicData>
            </a:graphic>
          </wp:inline>
        </w:drawing>
      </w:r>
    </w:p>
    <w:p w:rsidR="000C2D77" w:rsidRDefault="000C2D77">
      <w:pPr>
        <w:pStyle w:val="BodyText"/>
        <w:rPr>
          <w:rFonts w:ascii="Calibri" w:hAnsi="Calibri" w:cs="Calibri"/>
        </w:rPr>
      </w:pPr>
    </w:p>
    <w:p w:rsidR="000C2D77" w:rsidRDefault="000C2D77">
      <w:pPr>
        <w:pStyle w:val="BodyText"/>
        <w:rPr>
          <w:rFonts w:ascii="Calibri" w:hAnsi="Calibri" w:cs="Calibri"/>
        </w:rPr>
      </w:pPr>
      <w:r>
        <w:rPr>
          <w:rFonts w:ascii="Calibri" w:hAnsi="Calibri" w:cs="Calibri"/>
        </w:rPr>
        <w:t xml:space="preserve">To </w:t>
      </w:r>
      <w:r w:rsidR="006A3A40" w:rsidRPr="006A3A40">
        <w:rPr>
          <w:rFonts w:ascii="Calibri" w:hAnsi="Calibri" w:cs="Calibri"/>
          <w:i/>
        </w:rPr>
        <w:t xml:space="preserve">copy, </w:t>
      </w:r>
      <w:r w:rsidRPr="006A3A40">
        <w:rPr>
          <w:rFonts w:ascii="Calibri" w:hAnsi="Calibri" w:cs="Calibri"/>
          <w:i/>
        </w:rPr>
        <w:t>save</w:t>
      </w:r>
      <w:r w:rsidR="006A3A40" w:rsidRPr="006A3A40">
        <w:rPr>
          <w:rFonts w:ascii="Calibri" w:hAnsi="Calibri" w:cs="Calibri"/>
          <w:i/>
        </w:rPr>
        <w:t>, or print</w:t>
      </w:r>
      <w:r>
        <w:rPr>
          <w:rFonts w:ascii="Calibri" w:hAnsi="Calibri" w:cs="Calibri"/>
        </w:rPr>
        <w:t xml:space="preserve"> the graph</w:t>
      </w:r>
      <w:r w:rsidR="00285001">
        <w:rPr>
          <w:rFonts w:ascii="Calibri" w:hAnsi="Calibri" w:cs="Calibri"/>
        </w:rPr>
        <w:t>s</w:t>
      </w:r>
      <w:r>
        <w:rPr>
          <w:rFonts w:ascii="Calibri" w:hAnsi="Calibri" w:cs="Calibri"/>
        </w:rPr>
        <w:t xml:space="preserve"> right-click</w:t>
      </w:r>
      <w:r w:rsidR="006A3A40">
        <w:rPr>
          <w:rFonts w:ascii="Calibri" w:hAnsi="Calibri" w:cs="Calibri"/>
        </w:rPr>
        <w:t xml:space="preserve"> on the window</w:t>
      </w:r>
      <w:r w:rsidR="00285001">
        <w:rPr>
          <w:rFonts w:ascii="Calibri" w:hAnsi="Calibri" w:cs="Calibri"/>
        </w:rPr>
        <w:t xml:space="preserve"> of each graph</w:t>
      </w:r>
      <w:r w:rsidR="006A3A40">
        <w:rPr>
          <w:rFonts w:ascii="Calibri" w:hAnsi="Calibri" w:cs="Calibri"/>
        </w:rPr>
        <w:t>.</w:t>
      </w:r>
    </w:p>
    <w:p w:rsidR="002E66B4" w:rsidRDefault="002E66B4">
      <w:pPr>
        <w:pStyle w:val="BodyText"/>
        <w:rPr>
          <w:rFonts w:ascii="Calibri" w:hAnsi="Calibri" w:cs="Calibri"/>
        </w:rPr>
      </w:pPr>
      <w:r>
        <w:rPr>
          <w:rFonts w:ascii="Calibri" w:hAnsi="Calibri" w:cs="Calibri"/>
        </w:rPr>
        <w:t>Note that the X-axis (horizontal axis) is referred to as the “Domain” and the Y-axis (vertical axis) is referred as the “Range”</w:t>
      </w:r>
    </w:p>
    <w:p w:rsidR="006A3A40" w:rsidRDefault="006A3A40">
      <w:pPr>
        <w:pStyle w:val="BodyText"/>
        <w:rPr>
          <w:rFonts w:ascii="Calibri" w:hAnsi="Calibri" w:cs="Calibri"/>
        </w:rPr>
      </w:pPr>
    </w:p>
    <w:p w:rsidR="006A3A40" w:rsidRDefault="00285001">
      <w:pPr>
        <w:pStyle w:val="BodyText"/>
        <w:rPr>
          <w:rFonts w:ascii="Calibri" w:hAnsi="Calibri" w:cs="Calibri"/>
        </w:rPr>
      </w:pPr>
      <w:r>
        <w:rPr>
          <w:rFonts w:ascii="Calibri" w:hAnsi="Calibri" w:cs="Calibri"/>
        </w:rPr>
        <w:t>The</w:t>
      </w:r>
      <w:r w:rsidR="006A3A40">
        <w:rPr>
          <w:rFonts w:ascii="Calibri" w:hAnsi="Calibri" w:cs="Calibri"/>
        </w:rPr>
        <w:t xml:space="preserve"> following tabs will appear when the unit is operating with full functionality:</w:t>
      </w:r>
    </w:p>
    <w:p w:rsidR="006A3A40" w:rsidRDefault="006A3A40" w:rsidP="006A3A40">
      <w:pPr>
        <w:pStyle w:val="BodyText"/>
        <w:numPr>
          <w:ilvl w:val="0"/>
          <w:numId w:val="2"/>
        </w:numPr>
        <w:rPr>
          <w:rFonts w:ascii="Calibri" w:hAnsi="Calibri" w:cs="Calibri"/>
        </w:rPr>
      </w:pPr>
      <w:r>
        <w:rPr>
          <w:rFonts w:ascii="Calibri" w:hAnsi="Calibri" w:cs="Calibri"/>
        </w:rPr>
        <w:t>Notes – allows the user to make notes on the particular ePBR. Particularly useful if more than one operator is using the ePBR, to record changes or dates of operation.</w:t>
      </w:r>
    </w:p>
    <w:p w:rsidR="006A3A40" w:rsidRDefault="006A3A40" w:rsidP="006A3A40">
      <w:pPr>
        <w:pStyle w:val="BodyText"/>
        <w:numPr>
          <w:ilvl w:val="0"/>
          <w:numId w:val="2"/>
        </w:numPr>
        <w:rPr>
          <w:rFonts w:ascii="Calibri" w:hAnsi="Calibri" w:cs="Calibri"/>
        </w:rPr>
      </w:pPr>
      <w:r>
        <w:rPr>
          <w:rFonts w:ascii="Calibri" w:hAnsi="Calibri" w:cs="Calibri"/>
        </w:rPr>
        <w:t>Temperature</w:t>
      </w:r>
      <w:r w:rsidR="00734C65">
        <w:rPr>
          <w:rFonts w:ascii="Calibri" w:hAnsi="Calibri" w:cs="Calibri"/>
        </w:rPr>
        <w:t xml:space="preserve"> – shows </w:t>
      </w:r>
      <w:r w:rsidR="008C511D">
        <w:rPr>
          <w:rFonts w:ascii="Calibri" w:hAnsi="Calibri" w:cs="Calibri"/>
        </w:rPr>
        <w:t>the recorded temperature data of the culture temperature</w:t>
      </w:r>
    </w:p>
    <w:p w:rsidR="006A3A40" w:rsidRDefault="006A3A40" w:rsidP="006A3A40">
      <w:pPr>
        <w:pStyle w:val="BodyText"/>
        <w:numPr>
          <w:ilvl w:val="0"/>
          <w:numId w:val="2"/>
        </w:numPr>
        <w:rPr>
          <w:rFonts w:ascii="Calibri" w:hAnsi="Calibri" w:cs="Calibri"/>
        </w:rPr>
      </w:pPr>
      <w:r>
        <w:rPr>
          <w:rFonts w:ascii="Calibri" w:hAnsi="Calibri" w:cs="Calibri"/>
        </w:rPr>
        <w:t>Temperature Setting</w:t>
      </w:r>
      <w:r w:rsidR="00734C65">
        <w:rPr>
          <w:rFonts w:ascii="Calibri" w:hAnsi="Calibri" w:cs="Calibri"/>
        </w:rPr>
        <w:t xml:space="preserve"> – shows control panel settings</w:t>
      </w:r>
    </w:p>
    <w:p w:rsidR="006A3A40" w:rsidRPr="00285001" w:rsidRDefault="006A3A40" w:rsidP="006A3A40">
      <w:pPr>
        <w:pStyle w:val="BodyText"/>
        <w:numPr>
          <w:ilvl w:val="0"/>
          <w:numId w:val="2"/>
        </w:numPr>
        <w:rPr>
          <w:rFonts w:ascii="Calibri" w:hAnsi="Calibri" w:cs="Calibri"/>
          <w:b/>
        </w:rPr>
      </w:pPr>
      <w:r>
        <w:rPr>
          <w:rFonts w:ascii="Calibri" w:hAnsi="Calibri" w:cs="Calibri"/>
        </w:rPr>
        <w:t>Optical-Density</w:t>
      </w:r>
      <w:r w:rsidR="008C511D">
        <w:rPr>
          <w:rFonts w:ascii="Calibri" w:hAnsi="Calibri" w:cs="Calibri"/>
        </w:rPr>
        <w:t xml:space="preserve"> – </w:t>
      </w:r>
      <w:r w:rsidR="00285001">
        <w:rPr>
          <w:rFonts w:ascii="Calibri" w:hAnsi="Calibri" w:cs="Calibri"/>
        </w:rPr>
        <w:t>measures turbidity based on</w:t>
      </w:r>
      <w:r w:rsidR="008C511D">
        <w:rPr>
          <w:rFonts w:ascii="Calibri" w:hAnsi="Calibri" w:cs="Calibri"/>
        </w:rPr>
        <w:t xml:space="preserve"> </w:t>
      </w:r>
      <w:r w:rsidR="00285001">
        <w:rPr>
          <w:rFonts w:ascii="Calibri" w:hAnsi="Calibri" w:cs="Calibri"/>
        </w:rPr>
        <w:t xml:space="preserve">infrared light </w:t>
      </w:r>
      <w:r w:rsidR="008C511D">
        <w:rPr>
          <w:rFonts w:ascii="Calibri" w:hAnsi="Calibri" w:cs="Calibri"/>
        </w:rPr>
        <w:t>absorp</w:t>
      </w:r>
      <w:r w:rsidR="00285001">
        <w:rPr>
          <w:rFonts w:ascii="Calibri" w:hAnsi="Calibri" w:cs="Calibri"/>
        </w:rPr>
        <w:t xml:space="preserve">tion for </w:t>
      </w:r>
      <w:r w:rsidR="00285001" w:rsidRPr="00285001">
        <w:rPr>
          <w:rFonts w:ascii="Calibri" w:hAnsi="Calibri" w:cs="Calibri"/>
          <w:b/>
        </w:rPr>
        <w:t>low density culture</w:t>
      </w:r>
    </w:p>
    <w:p w:rsidR="006A3A40" w:rsidRPr="00285001" w:rsidRDefault="006A3A40" w:rsidP="00285001">
      <w:pPr>
        <w:pStyle w:val="BodyText"/>
        <w:numPr>
          <w:ilvl w:val="0"/>
          <w:numId w:val="2"/>
        </w:numPr>
        <w:rPr>
          <w:rFonts w:ascii="Calibri" w:hAnsi="Calibri" w:cs="Calibri"/>
        </w:rPr>
      </w:pPr>
      <w:r>
        <w:rPr>
          <w:rFonts w:ascii="Calibri" w:hAnsi="Calibri" w:cs="Calibri"/>
        </w:rPr>
        <w:t>Optical-Density-High-Power</w:t>
      </w:r>
      <w:r w:rsidR="00285001">
        <w:rPr>
          <w:rFonts w:ascii="Calibri" w:hAnsi="Calibri" w:cs="Calibri"/>
        </w:rPr>
        <w:t xml:space="preserve"> -</w:t>
      </w:r>
      <w:r w:rsidR="00285001" w:rsidRPr="00285001">
        <w:rPr>
          <w:rFonts w:ascii="Calibri" w:hAnsi="Calibri" w:cs="Calibri"/>
        </w:rPr>
        <w:t xml:space="preserve"> </w:t>
      </w:r>
      <w:r w:rsidR="00285001">
        <w:rPr>
          <w:rFonts w:ascii="Calibri" w:hAnsi="Calibri" w:cs="Calibri"/>
        </w:rPr>
        <w:t xml:space="preserve">measures turbidity based on light absorption for </w:t>
      </w:r>
      <w:r w:rsidR="00285001" w:rsidRPr="00285001">
        <w:rPr>
          <w:rFonts w:ascii="Calibri" w:hAnsi="Calibri" w:cs="Calibri"/>
          <w:b/>
        </w:rPr>
        <w:t>high density culture</w:t>
      </w:r>
    </w:p>
    <w:p w:rsidR="006A3A40" w:rsidRDefault="006A3A40" w:rsidP="006A3A40">
      <w:pPr>
        <w:pStyle w:val="BodyText"/>
        <w:numPr>
          <w:ilvl w:val="0"/>
          <w:numId w:val="2"/>
        </w:numPr>
        <w:rPr>
          <w:rFonts w:ascii="Calibri" w:hAnsi="Calibri" w:cs="Calibri"/>
        </w:rPr>
      </w:pPr>
      <w:r>
        <w:rPr>
          <w:rFonts w:ascii="Calibri" w:hAnsi="Calibri" w:cs="Calibri"/>
        </w:rPr>
        <w:t>Jacket Temperature</w:t>
      </w:r>
      <w:r w:rsidR="008C511D">
        <w:rPr>
          <w:rFonts w:ascii="Calibri" w:hAnsi="Calibri" w:cs="Calibri"/>
        </w:rPr>
        <w:t>- is record of the jacket unit temperature variations</w:t>
      </w:r>
    </w:p>
    <w:p w:rsidR="006A3A40" w:rsidRDefault="006A3A40" w:rsidP="006A3A40">
      <w:pPr>
        <w:pStyle w:val="BodyText"/>
        <w:numPr>
          <w:ilvl w:val="0"/>
          <w:numId w:val="2"/>
        </w:numPr>
        <w:rPr>
          <w:rFonts w:ascii="Calibri" w:hAnsi="Calibri" w:cs="Calibri"/>
        </w:rPr>
      </w:pPr>
      <w:r>
        <w:rPr>
          <w:rFonts w:ascii="Calibri" w:hAnsi="Calibri" w:cs="Calibri"/>
        </w:rPr>
        <w:t>Stir Setting</w:t>
      </w:r>
      <w:r w:rsidR="008C511D">
        <w:rPr>
          <w:rFonts w:ascii="Calibri" w:hAnsi="Calibri" w:cs="Calibri"/>
        </w:rPr>
        <w:t xml:space="preserve"> – shows when the stirring rpm is changed</w:t>
      </w:r>
    </w:p>
    <w:p w:rsidR="006A3A40" w:rsidRDefault="00734C65" w:rsidP="006A3A40">
      <w:pPr>
        <w:pStyle w:val="BodyText"/>
        <w:numPr>
          <w:ilvl w:val="0"/>
          <w:numId w:val="2"/>
        </w:numPr>
        <w:rPr>
          <w:rFonts w:ascii="Calibri" w:hAnsi="Calibri" w:cs="Calibri"/>
        </w:rPr>
      </w:pPr>
      <w:r>
        <w:rPr>
          <w:rFonts w:ascii="Calibri" w:hAnsi="Calibri" w:cs="Calibri"/>
        </w:rPr>
        <w:t>Intensity</w:t>
      </w:r>
      <w:r w:rsidR="006A3A40">
        <w:rPr>
          <w:rFonts w:ascii="Calibri" w:hAnsi="Calibri" w:cs="Calibri"/>
        </w:rPr>
        <w:t xml:space="preserve"> Setting</w:t>
      </w:r>
      <w:r>
        <w:rPr>
          <w:rFonts w:ascii="Calibri" w:hAnsi="Calibri" w:cs="Calibri"/>
        </w:rPr>
        <w:t xml:space="preserve"> – shows record of the intensity of the LED light source over time.</w:t>
      </w:r>
    </w:p>
    <w:p w:rsidR="006A3A40" w:rsidRDefault="006A3A40" w:rsidP="006A3A40">
      <w:pPr>
        <w:pStyle w:val="BodyText"/>
        <w:numPr>
          <w:ilvl w:val="0"/>
          <w:numId w:val="2"/>
        </w:numPr>
        <w:rPr>
          <w:rFonts w:ascii="Calibri" w:hAnsi="Calibri" w:cs="Calibri"/>
        </w:rPr>
      </w:pPr>
      <w:r>
        <w:rPr>
          <w:rFonts w:ascii="Calibri" w:hAnsi="Calibri" w:cs="Calibri"/>
        </w:rPr>
        <w:t>pH</w:t>
      </w:r>
      <w:r w:rsidR="00734C65">
        <w:rPr>
          <w:rFonts w:ascii="Calibri" w:hAnsi="Calibri" w:cs="Calibri"/>
        </w:rPr>
        <w:t xml:space="preserve"> – Show pH measurement over specific time frame</w:t>
      </w:r>
    </w:p>
    <w:p w:rsidR="006A3A40" w:rsidRDefault="006A3A40" w:rsidP="006A3A40">
      <w:pPr>
        <w:pStyle w:val="BodyText"/>
        <w:numPr>
          <w:ilvl w:val="0"/>
          <w:numId w:val="2"/>
        </w:numPr>
        <w:rPr>
          <w:rFonts w:ascii="Calibri" w:hAnsi="Calibri" w:cs="Calibri"/>
        </w:rPr>
      </w:pPr>
      <w:r>
        <w:rPr>
          <w:rFonts w:ascii="Calibri" w:hAnsi="Calibri" w:cs="Calibri"/>
        </w:rPr>
        <w:t xml:space="preserve">Valve 1 Set </w:t>
      </w:r>
      <w:r w:rsidR="00734C65">
        <w:rPr>
          <w:rFonts w:ascii="Calibri" w:hAnsi="Calibri" w:cs="Calibri"/>
        </w:rPr>
        <w:t>–</w:t>
      </w:r>
      <w:r>
        <w:rPr>
          <w:rFonts w:ascii="Calibri" w:hAnsi="Calibri" w:cs="Calibri"/>
        </w:rPr>
        <w:t xml:space="preserve"> </w:t>
      </w:r>
      <w:r w:rsidR="00734C65">
        <w:rPr>
          <w:rFonts w:ascii="Calibri" w:hAnsi="Calibri" w:cs="Calibri"/>
        </w:rPr>
        <w:t>Shows record of when gas valve was open and when it was off</w:t>
      </w:r>
    </w:p>
    <w:p w:rsidR="006A3A40" w:rsidRDefault="006A3A40" w:rsidP="006A3A40">
      <w:pPr>
        <w:pStyle w:val="BodyText"/>
        <w:numPr>
          <w:ilvl w:val="0"/>
          <w:numId w:val="2"/>
        </w:numPr>
        <w:rPr>
          <w:rFonts w:ascii="Calibri" w:hAnsi="Calibri" w:cs="Calibri"/>
        </w:rPr>
      </w:pPr>
      <w:r>
        <w:rPr>
          <w:rFonts w:ascii="Calibri" w:hAnsi="Calibri" w:cs="Calibri"/>
        </w:rPr>
        <w:t xml:space="preserve">Valve 2 Set – Not currently installed or operational. Can be upgraded in future </w:t>
      </w:r>
      <w:r w:rsidR="00285001">
        <w:rPr>
          <w:rFonts w:ascii="Calibri" w:hAnsi="Calibri" w:cs="Calibri"/>
        </w:rPr>
        <w:t>upgrades</w:t>
      </w:r>
      <w:r>
        <w:rPr>
          <w:rFonts w:ascii="Calibri" w:hAnsi="Calibri" w:cs="Calibri"/>
        </w:rPr>
        <w:t>.</w:t>
      </w:r>
    </w:p>
    <w:p w:rsidR="006A3A40" w:rsidRDefault="006A3A40">
      <w:pPr>
        <w:pStyle w:val="BodyText"/>
        <w:rPr>
          <w:rFonts w:ascii="Calibri" w:hAnsi="Calibri" w:cs="Calibri"/>
        </w:rPr>
      </w:pPr>
    </w:p>
    <w:p w:rsidR="00285001" w:rsidRDefault="000E594E">
      <w:pPr>
        <w:pStyle w:val="BodyText"/>
        <w:rPr>
          <w:rFonts w:ascii="Calibri" w:hAnsi="Calibri" w:cs="Calibri"/>
          <w:b/>
          <w:sz w:val="28"/>
        </w:rPr>
      </w:pPr>
      <w:r>
        <w:rPr>
          <w:rFonts w:ascii="Calibri" w:hAnsi="Calibri" w:cs="Calibri"/>
          <w:b/>
          <w:sz w:val="28"/>
        </w:rPr>
        <w:t>NOTES TAB</w:t>
      </w:r>
    </w:p>
    <w:p w:rsidR="000E594E" w:rsidRDefault="000E594E">
      <w:pPr>
        <w:pStyle w:val="BodyText"/>
        <w:rPr>
          <w:rFonts w:ascii="Calibri" w:hAnsi="Calibri" w:cs="Calibri"/>
        </w:rPr>
      </w:pPr>
      <w:r>
        <w:rPr>
          <w:rFonts w:ascii="Calibri" w:hAnsi="Calibri" w:cs="Calibri"/>
        </w:rPr>
        <w:t>The Notes Tab is used to keep a journal of the experiment and settings</w:t>
      </w:r>
      <w:r w:rsidR="0040495E">
        <w:rPr>
          <w:rFonts w:ascii="Calibri" w:hAnsi="Calibri" w:cs="Calibri"/>
        </w:rPr>
        <w:t xml:space="preserve">, as well as pertinent information. </w:t>
      </w:r>
    </w:p>
    <w:p w:rsidR="0040495E" w:rsidRDefault="0040495E">
      <w:pPr>
        <w:pStyle w:val="BodyText"/>
        <w:rPr>
          <w:rFonts w:ascii="Calibri" w:hAnsi="Calibri" w:cs="Calibri"/>
        </w:rPr>
      </w:pPr>
      <w:r>
        <w:rPr>
          <w:rFonts w:ascii="Calibri" w:hAnsi="Calibri" w:cs="Calibri"/>
        </w:rPr>
        <w:t>Click on ‘Add Note’ then enter text and click OK.</w:t>
      </w:r>
    </w:p>
    <w:p w:rsidR="0040495E" w:rsidRDefault="00AC2895">
      <w:pPr>
        <w:pStyle w:val="BodyText"/>
        <w:rPr>
          <w:rFonts w:ascii="Calibri" w:hAnsi="Calibri" w:cs="Calibri"/>
        </w:rPr>
      </w:pPr>
      <w:r>
        <w:rPr>
          <w:rFonts w:ascii="Calibri" w:hAnsi="Calibri" w:cs="Calibri"/>
          <w:noProof/>
          <w:lang w:eastAsia="en-US" w:bidi="ar-SA"/>
        </w:rPr>
        <w:drawing>
          <wp:inline distT="0" distB="0" distL="0" distR="0">
            <wp:extent cx="4333875" cy="2438400"/>
            <wp:effectExtent l="0" t="0" r="9525" b="0"/>
            <wp:docPr id="15" name="Picture 15" descr="notes filled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otes filled in"/>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333875" cy="2438400"/>
                    </a:xfrm>
                    <a:prstGeom prst="rect">
                      <a:avLst/>
                    </a:prstGeom>
                    <a:noFill/>
                    <a:ln>
                      <a:noFill/>
                    </a:ln>
                  </pic:spPr>
                </pic:pic>
              </a:graphicData>
            </a:graphic>
          </wp:inline>
        </w:drawing>
      </w:r>
    </w:p>
    <w:p w:rsidR="0040495E" w:rsidRPr="000E594E" w:rsidRDefault="0040495E">
      <w:pPr>
        <w:pStyle w:val="BodyText"/>
        <w:rPr>
          <w:rFonts w:ascii="Calibri" w:hAnsi="Calibri" w:cs="Calibri"/>
        </w:rPr>
      </w:pPr>
    </w:p>
    <w:p w:rsidR="006A3A40" w:rsidRDefault="0040495E">
      <w:pPr>
        <w:pStyle w:val="BodyText"/>
        <w:rPr>
          <w:rFonts w:ascii="Calibri" w:hAnsi="Calibri" w:cs="Calibri"/>
          <w:b/>
        </w:rPr>
      </w:pPr>
      <w:r>
        <w:rPr>
          <w:rFonts w:ascii="Calibri" w:hAnsi="Calibri" w:cs="Calibri"/>
          <w:b/>
        </w:rPr>
        <w:t>General Precautions</w:t>
      </w:r>
    </w:p>
    <w:p w:rsidR="0040495E" w:rsidRDefault="0040495E" w:rsidP="00300164">
      <w:pPr>
        <w:pStyle w:val="BodyText"/>
        <w:spacing w:after="0"/>
        <w:rPr>
          <w:rFonts w:ascii="Calibri" w:hAnsi="Calibri" w:cs="Calibri"/>
        </w:rPr>
      </w:pPr>
      <w:r>
        <w:rPr>
          <w:rFonts w:ascii="Calibri" w:hAnsi="Calibri" w:cs="Calibri"/>
        </w:rPr>
        <w:t xml:space="preserve">Make sure the ePBR is in a dry clean area near accessible power and </w:t>
      </w:r>
      <w:r w:rsidR="00314D91">
        <w:rPr>
          <w:rFonts w:ascii="Calibri" w:hAnsi="Calibri" w:cs="Calibri"/>
        </w:rPr>
        <w:t>gas</w:t>
      </w:r>
      <w:r>
        <w:rPr>
          <w:rFonts w:ascii="Calibri" w:hAnsi="Calibri" w:cs="Calibri"/>
        </w:rPr>
        <w:t xml:space="preserve">. </w:t>
      </w:r>
    </w:p>
    <w:p w:rsidR="00314D91" w:rsidRDefault="00314D91" w:rsidP="00300164">
      <w:pPr>
        <w:pStyle w:val="BodyText"/>
        <w:spacing w:after="0"/>
        <w:rPr>
          <w:rFonts w:ascii="Calibri" w:hAnsi="Calibri" w:cs="Calibri"/>
        </w:rPr>
      </w:pPr>
      <w:r>
        <w:rPr>
          <w:rFonts w:ascii="Calibri" w:hAnsi="Calibri" w:cs="Calibri"/>
        </w:rPr>
        <w:t>Please have space for a computer to hook up to the router.</w:t>
      </w:r>
    </w:p>
    <w:p w:rsidR="0040495E" w:rsidRDefault="0040495E" w:rsidP="00300164">
      <w:pPr>
        <w:pStyle w:val="BodyText"/>
        <w:spacing w:after="0"/>
        <w:rPr>
          <w:rFonts w:ascii="Calibri" w:hAnsi="Calibri" w:cs="Calibri"/>
        </w:rPr>
      </w:pPr>
      <w:r>
        <w:rPr>
          <w:rFonts w:ascii="Calibri" w:hAnsi="Calibri" w:cs="Calibri"/>
        </w:rPr>
        <w:t>Take special care to not leave it unattended for more than 24 hours.</w:t>
      </w:r>
      <w:r w:rsidR="00314D91">
        <w:rPr>
          <w:rFonts w:ascii="Calibri" w:hAnsi="Calibri" w:cs="Calibri"/>
        </w:rPr>
        <w:t xml:space="preserve"> </w:t>
      </w:r>
    </w:p>
    <w:p w:rsidR="00314D91" w:rsidRDefault="00314D91" w:rsidP="00300164">
      <w:pPr>
        <w:pStyle w:val="BodyText"/>
        <w:spacing w:after="0"/>
        <w:rPr>
          <w:rFonts w:ascii="Calibri" w:hAnsi="Calibri" w:cs="Calibri"/>
        </w:rPr>
      </w:pPr>
      <w:r>
        <w:rPr>
          <w:rFonts w:ascii="Calibri" w:hAnsi="Calibri" w:cs="Calibri"/>
        </w:rPr>
        <w:t>Always use appropriate procedures for cleaning probes and sensors. Never use harsh chemicals.</w:t>
      </w:r>
    </w:p>
    <w:p w:rsidR="00314D91" w:rsidRDefault="00314D91">
      <w:pPr>
        <w:pStyle w:val="BodyText"/>
        <w:rPr>
          <w:rFonts w:ascii="Calibri" w:hAnsi="Calibri" w:cs="Calibri"/>
        </w:rPr>
      </w:pPr>
    </w:p>
    <w:p w:rsidR="00314D91" w:rsidRDefault="00314D91" w:rsidP="001E7949">
      <w:pPr>
        <w:pStyle w:val="BodyText"/>
        <w:spacing w:after="0"/>
        <w:rPr>
          <w:rFonts w:ascii="Calibri" w:hAnsi="Calibri" w:cs="Calibri"/>
          <w:b/>
        </w:rPr>
      </w:pPr>
      <w:r>
        <w:rPr>
          <w:rFonts w:ascii="Calibri" w:hAnsi="Calibri" w:cs="Calibri"/>
          <w:b/>
        </w:rPr>
        <w:t>Customer Support</w:t>
      </w:r>
    </w:p>
    <w:p w:rsidR="00314D91" w:rsidRDefault="00314D91" w:rsidP="001E7949">
      <w:pPr>
        <w:pStyle w:val="BodyText"/>
        <w:spacing w:after="0"/>
        <w:rPr>
          <w:rFonts w:ascii="Calibri" w:hAnsi="Calibri" w:cs="Calibri"/>
        </w:rPr>
      </w:pPr>
      <w:r>
        <w:rPr>
          <w:rFonts w:ascii="Calibri" w:hAnsi="Calibri" w:cs="Calibri"/>
        </w:rPr>
        <w:t>For customer support please contact:</w:t>
      </w:r>
    </w:p>
    <w:p w:rsidR="00314D91" w:rsidRPr="00314D91" w:rsidRDefault="00314D91" w:rsidP="001E7949">
      <w:pPr>
        <w:pStyle w:val="BodyText"/>
        <w:spacing w:after="0"/>
        <w:rPr>
          <w:rFonts w:ascii="Calibri" w:hAnsi="Calibri" w:cs="Calibri"/>
        </w:rPr>
      </w:pPr>
      <w:r>
        <w:rPr>
          <w:rFonts w:ascii="Calibri" w:hAnsi="Calibri" w:cs="Calibri"/>
        </w:rPr>
        <w:tab/>
      </w:r>
      <w:hyperlink r:id="rId41" w:history="1">
        <w:r w:rsidR="009C1DF0" w:rsidRPr="004020D7">
          <w:rPr>
            <w:rStyle w:val="Hyperlink"/>
            <w:rFonts w:ascii="Verdana" w:hAnsi="Verdana"/>
            <w:sz w:val="21"/>
            <w:szCs w:val="21"/>
            <w:shd w:val="clear" w:color="auto" w:fill="FFFFFF"/>
          </w:rPr>
          <w:t>support@phenometricsinc.com</w:t>
        </w:r>
      </w:hyperlink>
      <w:r w:rsidR="001E7949">
        <w:rPr>
          <w:rStyle w:val="apple-converted-space"/>
          <w:rFonts w:ascii="Verdana" w:hAnsi="Verdana"/>
          <w:color w:val="000000"/>
          <w:sz w:val="21"/>
          <w:szCs w:val="21"/>
          <w:shd w:val="clear" w:color="auto" w:fill="FFFFFF"/>
        </w:rPr>
        <w:t> </w:t>
      </w:r>
      <w:r w:rsidR="00CA06EE">
        <w:rPr>
          <w:rStyle w:val="apple-converted-space"/>
          <w:rFonts w:ascii="Verdana" w:hAnsi="Verdana"/>
          <w:color w:val="000000"/>
          <w:sz w:val="21"/>
          <w:szCs w:val="21"/>
          <w:shd w:val="clear" w:color="auto" w:fill="FFFFFF"/>
        </w:rPr>
        <w:tab/>
        <w:t xml:space="preserve">+1 517 </w:t>
      </w:r>
      <w:r w:rsidR="009C1DF0">
        <w:rPr>
          <w:rStyle w:val="apple-converted-space"/>
          <w:rFonts w:ascii="Verdana" w:hAnsi="Verdana"/>
          <w:color w:val="000000"/>
          <w:sz w:val="21"/>
          <w:szCs w:val="21"/>
          <w:shd w:val="clear" w:color="auto" w:fill="FFFFFF"/>
        </w:rPr>
        <w:t>884-4362</w:t>
      </w:r>
    </w:p>
    <w:p w:rsidR="0040495E" w:rsidRDefault="0040495E">
      <w:pPr>
        <w:pStyle w:val="BodyText"/>
        <w:rPr>
          <w:rFonts w:ascii="Calibri" w:hAnsi="Calibri" w:cs="Calibri"/>
          <w:b/>
        </w:rPr>
      </w:pPr>
    </w:p>
    <w:p w:rsidR="004E1A4E" w:rsidRDefault="004E1A4E">
      <w:pPr>
        <w:pStyle w:val="BodyText"/>
        <w:rPr>
          <w:rFonts w:ascii="Calibri" w:hAnsi="Calibri" w:cs="Calibri"/>
        </w:rPr>
      </w:pPr>
      <w:r>
        <w:rPr>
          <w:rFonts w:ascii="Calibri" w:hAnsi="Calibri" w:cs="Calibri"/>
        </w:rPr>
        <w:t>Thank you for reading this user guide. We welcome any suggestions or improvements to this guide.</w:t>
      </w:r>
    </w:p>
    <w:p w:rsidR="00A62321" w:rsidRDefault="00A62321">
      <w:pPr>
        <w:pStyle w:val="BodyText"/>
        <w:rPr>
          <w:rFonts w:ascii="Calibri" w:hAnsi="Calibri" w:cs="Calibri"/>
        </w:rPr>
      </w:pPr>
    </w:p>
    <w:p w:rsidR="00A62321" w:rsidRPr="00A62321" w:rsidRDefault="00A62321">
      <w:pPr>
        <w:pStyle w:val="BodyText"/>
        <w:rPr>
          <w:rFonts w:ascii="Calibri" w:hAnsi="Calibri" w:cs="Calibri"/>
          <w:b/>
        </w:rPr>
      </w:pPr>
      <w:r w:rsidRPr="00A62321">
        <w:rPr>
          <w:rFonts w:ascii="Calibri" w:hAnsi="Calibri" w:cs="Calibri"/>
          <w:b/>
        </w:rPr>
        <w:t>UPGRADING TO NEW VERSION SOFTWARE PROCEDURE</w:t>
      </w:r>
    </w:p>
    <w:sectPr w:rsidR="00A62321" w:rsidRPr="00A62321" w:rsidSect="00E05E42">
      <w:footerReference w:type="default" r:id="rId42"/>
      <w:pgSz w:w="12240" w:h="15840"/>
      <w:pgMar w:top="720" w:right="720" w:bottom="720" w:left="720" w:header="720" w:footer="720" w:gutter="0"/>
      <w:cols w:space="720"/>
      <w:docGrid w:linePitch="326" w:charSpace="-614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75F6" w:rsidRDefault="00FD75F6" w:rsidP="00513D5C">
      <w:r>
        <w:separator/>
      </w:r>
    </w:p>
  </w:endnote>
  <w:endnote w:type="continuationSeparator" w:id="0">
    <w:p w:rsidR="00FD75F6" w:rsidRDefault="00FD75F6" w:rsidP="00513D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roid Sans Fallback">
    <w:altName w:val="DFMincho-UB"/>
    <w:charset w:val="80"/>
    <w:family w:val="auto"/>
    <w:pitch w:val="variable"/>
  </w:font>
  <w:font w:name="Lohit Hindi">
    <w:altName w:val="DFMincho-UB"/>
    <w:charset w:val="80"/>
    <w:family w:val="auto"/>
    <w:pitch w:val="variable"/>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3D5C" w:rsidRDefault="00285001" w:rsidP="006E1402">
    <w:pPr>
      <w:pStyle w:val="Footer"/>
      <w:jc w:val="center"/>
    </w:pPr>
    <w:r w:rsidRPr="006E1402">
      <w:rPr>
        <w:color w:val="024A32"/>
      </w:rPr>
      <w:t xml:space="preserve">Phenometrics Inc.   </w:t>
    </w:r>
    <w:r w:rsidR="00380888">
      <w:rPr>
        <w:color w:val="024A32"/>
      </w:rPr>
      <w:t>2727 Alliance Drive, Suite D Lansing, MI 48910 (517)884-4362</w:t>
    </w:r>
    <w:r>
      <w:t xml:space="preserve">                   </w:t>
    </w:r>
    <w:r w:rsidR="00513D5C">
      <w:fldChar w:fldCharType="begin"/>
    </w:r>
    <w:r w:rsidR="00513D5C">
      <w:instrText xml:space="preserve"> PAGE   \* MERGEFORMAT </w:instrText>
    </w:r>
    <w:r w:rsidR="00513D5C">
      <w:fldChar w:fldCharType="separate"/>
    </w:r>
    <w:r w:rsidR="00E213A7">
      <w:rPr>
        <w:noProof/>
      </w:rPr>
      <w:t>11</w:t>
    </w:r>
    <w:r w:rsidR="00513D5C">
      <w:rPr>
        <w:noProof/>
      </w:rPr>
      <w:fldChar w:fldCharType="end"/>
    </w:r>
  </w:p>
  <w:p w:rsidR="00513D5C" w:rsidRDefault="00513D5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75F6" w:rsidRDefault="00FD75F6" w:rsidP="00513D5C">
      <w:r>
        <w:separator/>
      </w:r>
    </w:p>
  </w:footnote>
  <w:footnote w:type="continuationSeparator" w:id="0">
    <w:p w:rsidR="00FD75F6" w:rsidRDefault="00FD75F6" w:rsidP="00513D5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pStyle w:val="Heading4"/>
      <w:suff w:val="nothing"/>
      <w:lvlText w:val=""/>
      <w:lvlJc w:val="left"/>
      <w:pPr>
        <w:tabs>
          <w:tab w:val="num" w:pos="864"/>
        </w:tabs>
        <w:ind w:left="864" w:hanging="864"/>
      </w:pPr>
    </w:lvl>
    <w:lvl w:ilvl="4">
      <w:start w:val="1"/>
      <w:numFmt w:val="none"/>
      <w:pStyle w:val="Heading5"/>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39EA7EC4"/>
    <w:multiLevelType w:val="hybridMultilevel"/>
    <w:tmpl w:val="CFC085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58E4C1A"/>
    <w:multiLevelType w:val="hybridMultilevel"/>
    <w:tmpl w:val="A4CA7CD8"/>
    <w:lvl w:ilvl="0" w:tplc="11E04246">
      <w:start w:val="1"/>
      <w:numFmt w:val="bullet"/>
      <w:lvlText w:val=""/>
      <w:lvlJc w:val="left"/>
      <w:pPr>
        <w:ind w:left="720" w:hanging="360"/>
      </w:pPr>
      <w:rPr>
        <w:rFonts w:ascii="Symbol" w:hAnsi="Symbol"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5EA0"/>
    <w:rsid w:val="00001B1E"/>
    <w:rsid w:val="00002AED"/>
    <w:rsid w:val="0001676E"/>
    <w:rsid w:val="00042AB2"/>
    <w:rsid w:val="00063272"/>
    <w:rsid w:val="000C2D77"/>
    <w:rsid w:val="000C7CAA"/>
    <w:rsid w:val="000E594E"/>
    <w:rsid w:val="00114AA5"/>
    <w:rsid w:val="0017010F"/>
    <w:rsid w:val="00181097"/>
    <w:rsid w:val="001E3DAF"/>
    <w:rsid w:val="001E7949"/>
    <w:rsid w:val="001F2149"/>
    <w:rsid w:val="00201F58"/>
    <w:rsid w:val="0024641C"/>
    <w:rsid w:val="00246C60"/>
    <w:rsid w:val="00256C11"/>
    <w:rsid w:val="00267031"/>
    <w:rsid w:val="002711ED"/>
    <w:rsid w:val="00285001"/>
    <w:rsid w:val="002B2303"/>
    <w:rsid w:val="002B280D"/>
    <w:rsid w:val="002E66B4"/>
    <w:rsid w:val="00300164"/>
    <w:rsid w:val="00314D91"/>
    <w:rsid w:val="003229BC"/>
    <w:rsid w:val="00344A53"/>
    <w:rsid w:val="00350C0E"/>
    <w:rsid w:val="00372CA4"/>
    <w:rsid w:val="00380888"/>
    <w:rsid w:val="003A1682"/>
    <w:rsid w:val="003E3440"/>
    <w:rsid w:val="003F2EA4"/>
    <w:rsid w:val="003F3A24"/>
    <w:rsid w:val="003F63A2"/>
    <w:rsid w:val="0040495E"/>
    <w:rsid w:val="00405FD9"/>
    <w:rsid w:val="0040654A"/>
    <w:rsid w:val="00413111"/>
    <w:rsid w:val="00450930"/>
    <w:rsid w:val="00454E53"/>
    <w:rsid w:val="00464595"/>
    <w:rsid w:val="004915EF"/>
    <w:rsid w:val="004B236B"/>
    <w:rsid w:val="004E1A4E"/>
    <w:rsid w:val="00512A8F"/>
    <w:rsid w:val="00513D5C"/>
    <w:rsid w:val="0052559B"/>
    <w:rsid w:val="00563801"/>
    <w:rsid w:val="005B763C"/>
    <w:rsid w:val="005C5182"/>
    <w:rsid w:val="006643AD"/>
    <w:rsid w:val="00695053"/>
    <w:rsid w:val="006A3A40"/>
    <w:rsid w:val="006D2F6C"/>
    <w:rsid w:val="006E1402"/>
    <w:rsid w:val="006F7AD7"/>
    <w:rsid w:val="00734C65"/>
    <w:rsid w:val="00775EA0"/>
    <w:rsid w:val="008C511D"/>
    <w:rsid w:val="008F2662"/>
    <w:rsid w:val="0092730C"/>
    <w:rsid w:val="0093255E"/>
    <w:rsid w:val="00954081"/>
    <w:rsid w:val="00974418"/>
    <w:rsid w:val="009807D5"/>
    <w:rsid w:val="0099291E"/>
    <w:rsid w:val="009C1DF0"/>
    <w:rsid w:val="009C3D61"/>
    <w:rsid w:val="009E595F"/>
    <w:rsid w:val="009E7157"/>
    <w:rsid w:val="00A62321"/>
    <w:rsid w:val="00A72808"/>
    <w:rsid w:val="00AC2895"/>
    <w:rsid w:val="00B12CFB"/>
    <w:rsid w:val="00B137B3"/>
    <w:rsid w:val="00B2438A"/>
    <w:rsid w:val="00B330AF"/>
    <w:rsid w:val="00B6135D"/>
    <w:rsid w:val="00B7452A"/>
    <w:rsid w:val="00C21021"/>
    <w:rsid w:val="00C41A3B"/>
    <w:rsid w:val="00CA06EE"/>
    <w:rsid w:val="00CE594C"/>
    <w:rsid w:val="00CE72F5"/>
    <w:rsid w:val="00CF4B3A"/>
    <w:rsid w:val="00CF4EA8"/>
    <w:rsid w:val="00D10FFC"/>
    <w:rsid w:val="00D4406E"/>
    <w:rsid w:val="00D64D3C"/>
    <w:rsid w:val="00D677F0"/>
    <w:rsid w:val="00DA5A5D"/>
    <w:rsid w:val="00DB0C92"/>
    <w:rsid w:val="00DF0888"/>
    <w:rsid w:val="00E05E42"/>
    <w:rsid w:val="00E213A7"/>
    <w:rsid w:val="00E22C92"/>
    <w:rsid w:val="00E40489"/>
    <w:rsid w:val="00E92F3B"/>
    <w:rsid w:val="00F574C4"/>
    <w:rsid w:val="00FD7156"/>
    <w:rsid w:val="00FD75F6"/>
    <w:rsid w:val="00FE3D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rPr>
      <w:rFonts w:eastAsia="Droid Sans Fallback" w:cs="Lohit Hindi"/>
      <w:kern w:val="1"/>
      <w:sz w:val="24"/>
      <w:szCs w:val="24"/>
      <w:lang w:eastAsia="zh-CN" w:bidi="hi-IN"/>
    </w:rPr>
  </w:style>
  <w:style w:type="paragraph" w:styleId="Heading2">
    <w:name w:val="heading 2"/>
    <w:basedOn w:val="Heading"/>
    <w:next w:val="BodyText"/>
    <w:qFormat/>
    <w:pPr>
      <w:numPr>
        <w:ilvl w:val="1"/>
        <w:numId w:val="1"/>
      </w:numPr>
      <w:outlineLvl w:val="1"/>
    </w:pPr>
    <w:rPr>
      <w:b/>
      <w:bCs/>
      <w:i/>
      <w:iCs/>
    </w:rPr>
  </w:style>
  <w:style w:type="paragraph" w:styleId="Heading3">
    <w:name w:val="heading 3"/>
    <w:basedOn w:val="Heading"/>
    <w:next w:val="BodyText"/>
    <w:qFormat/>
    <w:pPr>
      <w:numPr>
        <w:ilvl w:val="2"/>
        <w:numId w:val="1"/>
      </w:numPr>
      <w:outlineLvl w:val="2"/>
    </w:pPr>
    <w:rPr>
      <w:b/>
      <w:bCs/>
    </w:rPr>
  </w:style>
  <w:style w:type="paragraph" w:styleId="Heading4">
    <w:name w:val="heading 4"/>
    <w:basedOn w:val="Heading"/>
    <w:next w:val="BodyText"/>
    <w:qFormat/>
    <w:pPr>
      <w:numPr>
        <w:ilvl w:val="3"/>
        <w:numId w:val="1"/>
      </w:numPr>
      <w:outlineLvl w:val="3"/>
    </w:pPr>
    <w:rPr>
      <w:b/>
      <w:bCs/>
      <w:i/>
      <w:iCs/>
      <w:sz w:val="24"/>
      <w:szCs w:val="24"/>
    </w:rPr>
  </w:style>
  <w:style w:type="paragraph" w:styleId="Heading5">
    <w:name w:val="heading 5"/>
    <w:basedOn w:val="Heading"/>
    <w:next w:val="BodyText"/>
    <w:qFormat/>
    <w:pPr>
      <w:numPr>
        <w:ilvl w:val="4"/>
        <w:numId w:val="1"/>
      </w:numPr>
      <w:outlineLvl w:val="4"/>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Arial" w:hAnsi="Arial"/>
      <w:sz w:val="28"/>
      <w:szCs w:val="28"/>
    </w:rPr>
  </w:style>
  <w:style w:type="paragraph" w:styleId="BodyText">
    <w:name w:val="Body Text"/>
    <w:basedOn w:val="Normal"/>
    <w:pPr>
      <w:spacing w:after="120"/>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character" w:styleId="Hyperlink">
    <w:name w:val="Hyperlink"/>
    <w:uiPriority w:val="99"/>
    <w:unhideWhenUsed/>
    <w:rsid w:val="00B137B3"/>
    <w:rPr>
      <w:color w:val="0000FF"/>
      <w:u w:val="single"/>
    </w:rPr>
  </w:style>
  <w:style w:type="paragraph" w:styleId="PlainText">
    <w:name w:val="Plain Text"/>
    <w:basedOn w:val="Normal"/>
    <w:link w:val="PlainTextChar"/>
    <w:uiPriority w:val="99"/>
    <w:semiHidden/>
    <w:unhideWhenUsed/>
    <w:rsid w:val="00B137B3"/>
    <w:pPr>
      <w:widowControl/>
      <w:suppressAutoHyphens w:val="0"/>
    </w:pPr>
    <w:rPr>
      <w:rFonts w:ascii="Calibri" w:eastAsia="Calibri" w:hAnsi="Calibri" w:cs="Times New Roman"/>
      <w:kern w:val="0"/>
      <w:sz w:val="22"/>
      <w:szCs w:val="21"/>
      <w:lang w:eastAsia="en-US" w:bidi="ar-SA"/>
    </w:rPr>
  </w:style>
  <w:style w:type="character" w:customStyle="1" w:styleId="PlainTextChar">
    <w:name w:val="Plain Text Char"/>
    <w:link w:val="PlainText"/>
    <w:uiPriority w:val="99"/>
    <w:semiHidden/>
    <w:rsid w:val="00B137B3"/>
    <w:rPr>
      <w:rFonts w:ascii="Calibri" w:eastAsia="Calibri" w:hAnsi="Calibri"/>
      <w:sz w:val="22"/>
      <w:szCs w:val="21"/>
    </w:rPr>
  </w:style>
  <w:style w:type="paragraph" w:styleId="Header">
    <w:name w:val="header"/>
    <w:basedOn w:val="Normal"/>
    <w:link w:val="HeaderChar"/>
    <w:uiPriority w:val="99"/>
    <w:unhideWhenUsed/>
    <w:rsid w:val="00513D5C"/>
    <w:pPr>
      <w:tabs>
        <w:tab w:val="center" w:pos="4680"/>
        <w:tab w:val="right" w:pos="9360"/>
      </w:tabs>
    </w:pPr>
    <w:rPr>
      <w:rFonts w:cs="Mangal"/>
      <w:szCs w:val="21"/>
    </w:rPr>
  </w:style>
  <w:style w:type="character" w:customStyle="1" w:styleId="HeaderChar">
    <w:name w:val="Header Char"/>
    <w:link w:val="Header"/>
    <w:uiPriority w:val="99"/>
    <w:rsid w:val="00513D5C"/>
    <w:rPr>
      <w:rFonts w:eastAsia="Droid Sans Fallback" w:cs="Mangal"/>
      <w:kern w:val="1"/>
      <w:sz w:val="24"/>
      <w:szCs w:val="21"/>
      <w:lang w:eastAsia="zh-CN" w:bidi="hi-IN"/>
    </w:rPr>
  </w:style>
  <w:style w:type="paragraph" w:styleId="Footer">
    <w:name w:val="footer"/>
    <w:basedOn w:val="Normal"/>
    <w:link w:val="FooterChar"/>
    <w:uiPriority w:val="99"/>
    <w:unhideWhenUsed/>
    <w:rsid w:val="00513D5C"/>
    <w:pPr>
      <w:tabs>
        <w:tab w:val="center" w:pos="4680"/>
        <w:tab w:val="right" w:pos="9360"/>
      </w:tabs>
    </w:pPr>
    <w:rPr>
      <w:rFonts w:cs="Mangal"/>
      <w:szCs w:val="21"/>
    </w:rPr>
  </w:style>
  <w:style w:type="character" w:customStyle="1" w:styleId="FooterChar">
    <w:name w:val="Footer Char"/>
    <w:link w:val="Footer"/>
    <w:uiPriority w:val="99"/>
    <w:rsid w:val="00513D5C"/>
    <w:rPr>
      <w:rFonts w:eastAsia="Droid Sans Fallback" w:cs="Mangal"/>
      <w:kern w:val="1"/>
      <w:sz w:val="24"/>
      <w:szCs w:val="21"/>
      <w:lang w:eastAsia="zh-CN" w:bidi="hi-IN"/>
    </w:rPr>
  </w:style>
  <w:style w:type="paragraph" w:styleId="BalloonText">
    <w:name w:val="Balloon Text"/>
    <w:basedOn w:val="Normal"/>
    <w:link w:val="BalloonTextChar"/>
    <w:uiPriority w:val="99"/>
    <w:semiHidden/>
    <w:unhideWhenUsed/>
    <w:rsid w:val="00285001"/>
    <w:rPr>
      <w:rFonts w:ascii="Tahoma" w:hAnsi="Tahoma" w:cs="Mangal"/>
      <w:sz w:val="16"/>
      <w:szCs w:val="14"/>
    </w:rPr>
  </w:style>
  <w:style w:type="character" w:customStyle="1" w:styleId="BalloonTextChar">
    <w:name w:val="Balloon Text Char"/>
    <w:link w:val="BalloonText"/>
    <w:uiPriority w:val="99"/>
    <w:semiHidden/>
    <w:rsid w:val="00285001"/>
    <w:rPr>
      <w:rFonts w:ascii="Tahoma" w:eastAsia="Droid Sans Fallback" w:hAnsi="Tahoma" w:cs="Mangal"/>
      <w:kern w:val="1"/>
      <w:sz w:val="16"/>
      <w:szCs w:val="14"/>
      <w:lang w:eastAsia="zh-CN" w:bidi="hi-IN"/>
    </w:rPr>
  </w:style>
  <w:style w:type="character" w:customStyle="1" w:styleId="apple-converted-space">
    <w:name w:val="apple-converted-space"/>
    <w:rsid w:val="001E7949"/>
  </w:style>
  <w:style w:type="paragraph" w:styleId="ListParagraph">
    <w:name w:val="List Paragraph"/>
    <w:basedOn w:val="Normal"/>
    <w:uiPriority w:val="34"/>
    <w:qFormat/>
    <w:rsid w:val="00AC2895"/>
    <w:pPr>
      <w:ind w:left="720"/>
    </w:pPr>
    <w:rPr>
      <w:rFonts w:cs="Mangal"/>
      <w:szCs w:val="21"/>
    </w:rPr>
  </w:style>
  <w:style w:type="paragraph" w:customStyle="1" w:styleId="Default">
    <w:name w:val="Default"/>
    <w:rsid w:val="00CE594C"/>
    <w:pPr>
      <w:autoSpaceDE w:val="0"/>
      <w:autoSpaceDN w:val="0"/>
      <w:adjustRightInd w:val="0"/>
    </w:pPr>
    <w:rPr>
      <w:rFonts w:ascii="Calibri" w:eastAsiaTheme="minorHAns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rPr>
      <w:rFonts w:eastAsia="Droid Sans Fallback" w:cs="Lohit Hindi"/>
      <w:kern w:val="1"/>
      <w:sz w:val="24"/>
      <w:szCs w:val="24"/>
      <w:lang w:eastAsia="zh-CN" w:bidi="hi-IN"/>
    </w:rPr>
  </w:style>
  <w:style w:type="paragraph" w:styleId="Heading2">
    <w:name w:val="heading 2"/>
    <w:basedOn w:val="Heading"/>
    <w:next w:val="BodyText"/>
    <w:qFormat/>
    <w:pPr>
      <w:numPr>
        <w:ilvl w:val="1"/>
        <w:numId w:val="1"/>
      </w:numPr>
      <w:outlineLvl w:val="1"/>
    </w:pPr>
    <w:rPr>
      <w:b/>
      <w:bCs/>
      <w:i/>
      <w:iCs/>
    </w:rPr>
  </w:style>
  <w:style w:type="paragraph" w:styleId="Heading3">
    <w:name w:val="heading 3"/>
    <w:basedOn w:val="Heading"/>
    <w:next w:val="BodyText"/>
    <w:qFormat/>
    <w:pPr>
      <w:numPr>
        <w:ilvl w:val="2"/>
        <w:numId w:val="1"/>
      </w:numPr>
      <w:outlineLvl w:val="2"/>
    </w:pPr>
    <w:rPr>
      <w:b/>
      <w:bCs/>
    </w:rPr>
  </w:style>
  <w:style w:type="paragraph" w:styleId="Heading4">
    <w:name w:val="heading 4"/>
    <w:basedOn w:val="Heading"/>
    <w:next w:val="BodyText"/>
    <w:qFormat/>
    <w:pPr>
      <w:numPr>
        <w:ilvl w:val="3"/>
        <w:numId w:val="1"/>
      </w:numPr>
      <w:outlineLvl w:val="3"/>
    </w:pPr>
    <w:rPr>
      <w:b/>
      <w:bCs/>
      <w:i/>
      <w:iCs/>
      <w:sz w:val="24"/>
      <w:szCs w:val="24"/>
    </w:rPr>
  </w:style>
  <w:style w:type="paragraph" w:styleId="Heading5">
    <w:name w:val="heading 5"/>
    <w:basedOn w:val="Heading"/>
    <w:next w:val="BodyText"/>
    <w:qFormat/>
    <w:pPr>
      <w:numPr>
        <w:ilvl w:val="4"/>
        <w:numId w:val="1"/>
      </w:numPr>
      <w:outlineLvl w:val="4"/>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Arial" w:hAnsi="Arial"/>
      <w:sz w:val="28"/>
      <w:szCs w:val="28"/>
    </w:rPr>
  </w:style>
  <w:style w:type="paragraph" w:styleId="BodyText">
    <w:name w:val="Body Text"/>
    <w:basedOn w:val="Normal"/>
    <w:pPr>
      <w:spacing w:after="120"/>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character" w:styleId="Hyperlink">
    <w:name w:val="Hyperlink"/>
    <w:uiPriority w:val="99"/>
    <w:unhideWhenUsed/>
    <w:rsid w:val="00B137B3"/>
    <w:rPr>
      <w:color w:val="0000FF"/>
      <w:u w:val="single"/>
    </w:rPr>
  </w:style>
  <w:style w:type="paragraph" w:styleId="PlainText">
    <w:name w:val="Plain Text"/>
    <w:basedOn w:val="Normal"/>
    <w:link w:val="PlainTextChar"/>
    <w:uiPriority w:val="99"/>
    <w:semiHidden/>
    <w:unhideWhenUsed/>
    <w:rsid w:val="00B137B3"/>
    <w:pPr>
      <w:widowControl/>
      <w:suppressAutoHyphens w:val="0"/>
    </w:pPr>
    <w:rPr>
      <w:rFonts w:ascii="Calibri" w:eastAsia="Calibri" w:hAnsi="Calibri" w:cs="Times New Roman"/>
      <w:kern w:val="0"/>
      <w:sz w:val="22"/>
      <w:szCs w:val="21"/>
      <w:lang w:eastAsia="en-US" w:bidi="ar-SA"/>
    </w:rPr>
  </w:style>
  <w:style w:type="character" w:customStyle="1" w:styleId="PlainTextChar">
    <w:name w:val="Plain Text Char"/>
    <w:link w:val="PlainText"/>
    <w:uiPriority w:val="99"/>
    <w:semiHidden/>
    <w:rsid w:val="00B137B3"/>
    <w:rPr>
      <w:rFonts w:ascii="Calibri" w:eastAsia="Calibri" w:hAnsi="Calibri"/>
      <w:sz w:val="22"/>
      <w:szCs w:val="21"/>
    </w:rPr>
  </w:style>
  <w:style w:type="paragraph" w:styleId="Header">
    <w:name w:val="header"/>
    <w:basedOn w:val="Normal"/>
    <w:link w:val="HeaderChar"/>
    <w:uiPriority w:val="99"/>
    <w:unhideWhenUsed/>
    <w:rsid w:val="00513D5C"/>
    <w:pPr>
      <w:tabs>
        <w:tab w:val="center" w:pos="4680"/>
        <w:tab w:val="right" w:pos="9360"/>
      </w:tabs>
    </w:pPr>
    <w:rPr>
      <w:rFonts w:cs="Mangal"/>
      <w:szCs w:val="21"/>
    </w:rPr>
  </w:style>
  <w:style w:type="character" w:customStyle="1" w:styleId="HeaderChar">
    <w:name w:val="Header Char"/>
    <w:link w:val="Header"/>
    <w:uiPriority w:val="99"/>
    <w:rsid w:val="00513D5C"/>
    <w:rPr>
      <w:rFonts w:eastAsia="Droid Sans Fallback" w:cs="Mangal"/>
      <w:kern w:val="1"/>
      <w:sz w:val="24"/>
      <w:szCs w:val="21"/>
      <w:lang w:eastAsia="zh-CN" w:bidi="hi-IN"/>
    </w:rPr>
  </w:style>
  <w:style w:type="paragraph" w:styleId="Footer">
    <w:name w:val="footer"/>
    <w:basedOn w:val="Normal"/>
    <w:link w:val="FooterChar"/>
    <w:uiPriority w:val="99"/>
    <w:unhideWhenUsed/>
    <w:rsid w:val="00513D5C"/>
    <w:pPr>
      <w:tabs>
        <w:tab w:val="center" w:pos="4680"/>
        <w:tab w:val="right" w:pos="9360"/>
      </w:tabs>
    </w:pPr>
    <w:rPr>
      <w:rFonts w:cs="Mangal"/>
      <w:szCs w:val="21"/>
    </w:rPr>
  </w:style>
  <w:style w:type="character" w:customStyle="1" w:styleId="FooterChar">
    <w:name w:val="Footer Char"/>
    <w:link w:val="Footer"/>
    <w:uiPriority w:val="99"/>
    <w:rsid w:val="00513D5C"/>
    <w:rPr>
      <w:rFonts w:eastAsia="Droid Sans Fallback" w:cs="Mangal"/>
      <w:kern w:val="1"/>
      <w:sz w:val="24"/>
      <w:szCs w:val="21"/>
      <w:lang w:eastAsia="zh-CN" w:bidi="hi-IN"/>
    </w:rPr>
  </w:style>
  <w:style w:type="paragraph" w:styleId="BalloonText">
    <w:name w:val="Balloon Text"/>
    <w:basedOn w:val="Normal"/>
    <w:link w:val="BalloonTextChar"/>
    <w:uiPriority w:val="99"/>
    <w:semiHidden/>
    <w:unhideWhenUsed/>
    <w:rsid w:val="00285001"/>
    <w:rPr>
      <w:rFonts w:ascii="Tahoma" w:hAnsi="Tahoma" w:cs="Mangal"/>
      <w:sz w:val="16"/>
      <w:szCs w:val="14"/>
    </w:rPr>
  </w:style>
  <w:style w:type="character" w:customStyle="1" w:styleId="BalloonTextChar">
    <w:name w:val="Balloon Text Char"/>
    <w:link w:val="BalloonText"/>
    <w:uiPriority w:val="99"/>
    <w:semiHidden/>
    <w:rsid w:val="00285001"/>
    <w:rPr>
      <w:rFonts w:ascii="Tahoma" w:eastAsia="Droid Sans Fallback" w:hAnsi="Tahoma" w:cs="Mangal"/>
      <w:kern w:val="1"/>
      <w:sz w:val="16"/>
      <w:szCs w:val="14"/>
      <w:lang w:eastAsia="zh-CN" w:bidi="hi-IN"/>
    </w:rPr>
  </w:style>
  <w:style w:type="character" w:customStyle="1" w:styleId="apple-converted-space">
    <w:name w:val="apple-converted-space"/>
    <w:rsid w:val="001E7949"/>
  </w:style>
  <w:style w:type="paragraph" w:styleId="ListParagraph">
    <w:name w:val="List Paragraph"/>
    <w:basedOn w:val="Normal"/>
    <w:uiPriority w:val="34"/>
    <w:qFormat/>
    <w:rsid w:val="00AC2895"/>
    <w:pPr>
      <w:ind w:left="720"/>
    </w:pPr>
    <w:rPr>
      <w:rFonts w:cs="Mangal"/>
      <w:szCs w:val="21"/>
    </w:rPr>
  </w:style>
  <w:style w:type="paragraph" w:customStyle="1" w:styleId="Default">
    <w:name w:val="Default"/>
    <w:rsid w:val="00CE594C"/>
    <w:pPr>
      <w:autoSpaceDE w:val="0"/>
      <w:autoSpaceDN w:val="0"/>
      <w:adjustRightInd w:val="0"/>
    </w:pPr>
    <w:rPr>
      <w:rFonts w:ascii="Calibri" w:eastAsiaTheme="minorHAns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690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6.jpe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jpeg"/><Relationship Id="rId38" Type="http://schemas.openxmlformats.org/officeDocument/2006/relationships/image" Target="media/image30.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yperlink" Target="mailto:support@phenometricsinc.com"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java.oracle.com"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3227</Words>
  <Characters>18398</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21582</CharactersWithSpaces>
  <SharedDoc>false</SharedDoc>
  <HLinks>
    <vt:vector size="12" baseType="variant">
      <vt:variant>
        <vt:i4>4915307</vt:i4>
      </vt:variant>
      <vt:variant>
        <vt:i4>3</vt:i4>
      </vt:variant>
      <vt:variant>
        <vt:i4>0</vt:i4>
      </vt:variant>
      <vt:variant>
        <vt:i4>5</vt:i4>
      </vt:variant>
      <vt:variant>
        <vt:lpwstr>mailto:info@phenometrics.co</vt:lpwstr>
      </vt:variant>
      <vt:variant>
        <vt:lpwstr/>
      </vt:variant>
      <vt:variant>
        <vt:i4>6488106</vt:i4>
      </vt:variant>
      <vt:variant>
        <vt:i4>0</vt:i4>
      </vt:variant>
      <vt:variant>
        <vt:i4>0</vt:i4>
      </vt:variant>
      <vt:variant>
        <vt:i4>5</vt:i4>
      </vt:variant>
      <vt:variant>
        <vt:lpwstr>http://java.oracle.com/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Christopher Hall</dc:creator>
  <cp:lastModifiedBy>CCHall</cp:lastModifiedBy>
  <cp:revision>2</cp:revision>
  <cp:lastPrinted>2012-09-05T15:01:00Z</cp:lastPrinted>
  <dcterms:created xsi:type="dcterms:W3CDTF">2013-05-03T21:34:00Z</dcterms:created>
  <dcterms:modified xsi:type="dcterms:W3CDTF">2013-05-03T21:34:00Z</dcterms:modified>
</cp:coreProperties>
</file>